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458" w:rsidRPr="00652977" w:rsidRDefault="00BA3280">
      <w:pPr>
        <w:jc w:val="center"/>
      </w:pPr>
      <w:r w:rsidRPr="00652977">
        <w:rPr>
          <w:noProof/>
        </w:rPr>
        <w:drawing>
          <wp:inline distT="0" distB="0" distL="0" distR="0">
            <wp:extent cx="581025" cy="723900"/>
            <wp:effectExtent l="0" t="0" r="0" b="0"/>
            <wp:docPr id="1" name="Рисунок 1" descr="Герб Нововаршавский 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ововаршавский копия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1458" w:rsidRDefault="00FF1458">
      <w:pPr>
        <w:jc w:val="center"/>
        <w:rPr>
          <w:rFonts w:ascii="Times New Roman" w:hAnsi="Times New Roman"/>
          <w:b/>
          <w:sz w:val="10"/>
        </w:rPr>
      </w:pPr>
    </w:p>
    <w:p w:rsidR="009227F1" w:rsidRDefault="00FF1458">
      <w:pPr>
        <w:jc w:val="center"/>
        <w:rPr>
          <w:rFonts w:ascii="Times New Roman" w:hAnsi="Times New Roman"/>
          <w:b/>
          <w:spacing w:val="30"/>
          <w:sz w:val="32"/>
        </w:rPr>
      </w:pPr>
      <w:r>
        <w:rPr>
          <w:rFonts w:ascii="Times New Roman" w:hAnsi="Times New Roman"/>
          <w:b/>
          <w:spacing w:val="30"/>
          <w:sz w:val="32"/>
        </w:rPr>
        <w:t>А</w:t>
      </w:r>
      <w:r w:rsidR="005E56E3">
        <w:rPr>
          <w:rFonts w:ascii="Times New Roman" w:hAnsi="Times New Roman"/>
          <w:b/>
          <w:spacing w:val="30"/>
          <w:sz w:val="32"/>
        </w:rPr>
        <w:t>ДМИНИСТРАЦИЯ</w:t>
      </w:r>
      <w:r>
        <w:rPr>
          <w:rFonts w:ascii="Times New Roman" w:hAnsi="Times New Roman"/>
          <w:b/>
          <w:spacing w:val="30"/>
          <w:sz w:val="32"/>
        </w:rPr>
        <w:t xml:space="preserve"> </w:t>
      </w:r>
    </w:p>
    <w:p w:rsidR="00FF1458" w:rsidRDefault="00FF1458">
      <w:pPr>
        <w:jc w:val="center"/>
        <w:rPr>
          <w:rFonts w:ascii="Times New Roman" w:hAnsi="Times New Roman"/>
          <w:b/>
          <w:spacing w:val="30"/>
          <w:sz w:val="28"/>
          <w:szCs w:val="28"/>
        </w:rPr>
      </w:pPr>
      <w:r w:rsidRPr="009227F1">
        <w:rPr>
          <w:rFonts w:ascii="Times New Roman" w:hAnsi="Times New Roman"/>
          <w:b/>
          <w:spacing w:val="30"/>
          <w:sz w:val="28"/>
          <w:szCs w:val="28"/>
        </w:rPr>
        <w:t>НОВОВАРШАВСКОГО МУНИЦИПАЛЬНОГО РАЙОНА</w:t>
      </w:r>
    </w:p>
    <w:p w:rsidR="004077C7" w:rsidRPr="004077C7" w:rsidRDefault="004077C7">
      <w:pPr>
        <w:jc w:val="center"/>
        <w:rPr>
          <w:rFonts w:ascii="Times New Roman" w:hAnsi="Times New Roman"/>
          <w:b/>
          <w:sz w:val="28"/>
          <w:szCs w:val="28"/>
        </w:rPr>
      </w:pPr>
      <w:r w:rsidRPr="006E1FC6">
        <w:rPr>
          <w:rFonts w:ascii="Times New Roman" w:hAnsi="Times New Roman"/>
          <w:b/>
          <w:spacing w:val="30"/>
          <w:sz w:val="28"/>
          <w:szCs w:val="28"/>
        </w:rPr>
        <w:t>ОМСКОЙ ОБЛАСТИ</w:t>
      </w:r>
    </w:p>
    <w:p w:rsidR="00FF1458" w:rsidRDefault="00FF1458">
      <w:pPr>
        <w:jc w:val="center"/>
        <w:rPr>
          <w:rFonts w:ascii="Times New Roman" w:hAnsi="Times New Roman"/>
          <w:b/>
          <w:sz w:val="20"/>
        </w:rPr>
      </w:pPr>
    </w:p>
    <w:p w:rsidR="00FF1458" w:rsidRDefault="00FF1458">
      <w:pPr>
        <w:jc w:val="center"/>
        <w:rPr>
          <w:rFonts w:ascii="Times New Roman" w:hAnsi="Times New Roman"/>
          <w:b/>
          <w:spacing w:val="60"/>
          <w:sz w:val="52"/>
        </w:rPr>
      </w:pPr>
      <w:r>
        <w:rPr>
          <w:rFonts w:ascii="Times New Roman" w:hAnsi="Times New Roman"/>
          <w:b/>
          <w:spacing w:val="60"/>
          <w:sz w:val="52"/>
        </w:rPr>
        <w:t>ПОСТАНОВЛЕНИЕ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697"/>
        <w:gridCol w:w="1146"/>
        <w:gridCol w:w="3118"/>
        <w:gridCol w:w="2552"/>
      </w:tblGrid>
      <w:tr w:rsidR="00FF1458">
        <w:tc>
          <w:tcPr>
            <w:tcW w:w="9426" w:type="dxa"/>
            <w:gridSpan w:val="5"/>
            <w:tcBorders>
              <w:top w:val="single" w:sz="12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4"/>
              </w:rPr>
            </w:pPr>
          </w:p>
        </w:tc>
      </w:tr>
      <w:tr w:rsidR="00FF1458">
        <w:tc>
          <w:tcPr>
            <w:tcW w:w="9426" w:type="dxa"/>
            <w:gridSpan w:val="5"/>
            <w:tcBorders>
              <w:top w:val="single" w:sz="24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10"/>
              </w:rPr>
            </w:pPr>
          </w:p>
        </w:tc>
      </w:tr>
      <w:tr w:rsidR="00FF1458">
        <w:tc>
          <w:tcPr>
            <w:tcW w:w="1913" w:type="dxa"/>
            <w:tcBorders>
              <w:bottom w:val="single" w:sz="6" w:space="0" w:color="auto"/>
            </w:tcBorders>
          </w:tcPr>
          <w:p w:rsidR="00FF1458" w:rsidRDefault="00F94DF3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17.12.2024</w:t>
            </w:r>
          </w:p>
        </w:tc>
        <w:tc>
          <w:tcPr>
            <w:tcW w:w="697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№</w:t>
            </w:r>
          </w:p>
        </w:tc>
        <w:tc>
          <w:tcPr>
            <w:tcW w:w="1146" w:type="dxa"/>
            <w:tcBorders>
              <w:bottom w:val="single" w:sz="6" w:space="0" w:color="auto"/>
            </w:tcBorders>
          </w:tcPr>
          <w:p w:rsidR="00FF1458" w:rsidRDefault="00F94DF3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740-п</w:t>
            </w:r>
          </w:p>
        </w:tc>
        <w:tc>
          <w:tcPr>
            <w:tcW w:w="3118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552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р. п. Нововаршавка</w:t>
            </w:r>
          </w:p>
        </w:tc>
      </w:tr>
    </w:tbl>
    <w:p w:rsidR="00FF1458" w:rsidRDefault="00FF1458" w:rsidP="006E1FC6">
      <w:pPr>
        <w:jc w:val="center"/>
        <w:rPr>
          <w:rFonts w:ascii="Times New Roman" w:hAnsi="Times New Roman"/>
          <w:sz w:val="26"/>
          <w:lang w:val="en-US"/>
        </w:rPr>
      </w:pPr>
    </w:p>
    <w:p w:rsidR="00F94DF3" w:rsidRPr="00F94DF3" w:rsidRDefault="00F94DF3" w:rsidP="00F94DF3">
      <w:pPr>
        <w:jc w:val="center"/>
        <w:rPr>
          <w:rFonts w:ascii="Times New Roman" w:hAnsi="Times New Roman"/>
          <w:szCs w:val="24"/>
        </w:rPr>
      </w:pPr>
      <w:r w:rsidRPr="00F94DF3">
        <w:rPr>
          <w:rFonts w:ascii="Times New Roman" w:hAnsi="Times New Roman"/>
          <w:szCs w:val="24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</w:t>
      </w:r>
      <w:r w:rsidRPr="00F94DF3">
        <w:rPr>
          <w:rFonts w:ascii="Times New Roman" w:hAnsi="Times New Roman"/>
          <w:bCs/>
          <w:color w:val="000000"/>
          <w:szCs w:val="24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proofErr w:type="spellStart"/>
      <w:r w:rsidRPr="00F94DF3">
        <w:rPr>
          <w:rFonts w:ascii="Times New Roman" w:hAnsi="Times New Roman"/>
          <w:bCs/>
          <w:color w:val="000000"/>
          <w:szCs w:val="24"/>
        </w:rPr>
        <w:t>Нововаршавского</w:t>
      </w:r>
      <w:proofErr w:type="spellEnd"/>
      <w:r w:rsidRPr="00F94DF3">
        <w:rPr>
          <w:rFonts w:ascii="Times New Roman" w:hAnsi="Times New Roman"/>
          <w:bCs/>
          <w:color w:val="000000"/>
          <w:szCs w:val="24"/>
        </w:rPr>
        <w:t xml:space="preserve"> муниципального района Омской области </w:t>
      </w:r>
      <w:r w:rsidRPr="00F94DF3">
        <w:rPr>
          <w:rFonts w:ascii="Times New Roman" w:hAnsi="Times New Roman"/>
          <w:szCs w:val="24"/>
        </w:rPr>
        <w:t>на 2025 год</w:t>
      </w:r>
    </w:p>
    <w:p w:rsidR="00F94DF3" w:rsidRPr="00F94DF3" w:rsidRDefault="00F94DF3" w:rsidP="00F94DF3">
      <w:pPr>
        <w:rPr>
          <w:rFonts w:ascii="Times New Roman" w:hAnsi="Times New Roman"/>
          <w:szCs w:val="24"/>
        </w:rPr>
      </w:pPr>
    </w:p>
    <w:p w:rsidR="00F94DF3" w:rsidRPr="00F94D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F94DF3">
        <w:rPr>
          <w:rFonts w:ascii="Times New Roman" w:hAnsi="Times New Roman"/>
          <w:szCs w:val="24"/>
        </w:rPr>
        <w:t xml:space="preserve">В соответствии со статьей 44 Федерального закона от 31 июля  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в целях стимулирования добросовестного соблюдения обязательных требований всеми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повышения информированности о способах их соблюдения, руководствуясь ст. 30 Устава </w:t>
      </w:r>
      <w:proofErr w:type="spellStart"/>
      <w:r w:rsidRPr="00F94DF3">
        <w:rPr>
          <w:rFonts w:ascii="Times New Roman" w:hAnsi="Times New Roman"/>
          <w:szCs w:val="24"/>
        </w:rPr>
        <w:t>Нововаршавского</w:t>
      </w:r>
      <w:proofErr w:type="spellEnd"/>
      <w:r w:rsidRPr="00F94DF3">
        <w:rPr>
          <w:rFonts w:ascii="Times New Roman" w:hAnsi="Times New Roman"/>
          <w:szCs w:val="24"/>
        </w:rPr>
        <w:t xml:space="preserve"> муниципального района Омской области, ПОСТАНОВЛЯЮ:</w:t>
      </w:r>
    </w:p>
    <w:p w:rsidR="00F94DF3" w:rsidRPr="00F94D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F94DF3">
        <w:rPr>
          <w:rFonts w:ascii="Times New Roman" w:hAnsi="Times New Roman"/>
          <w:szCs w:val="24"/>
        </w:rPr>
        <w:t xml:space="preserve">1. Утвердить Программу профилактики рисков причинения вреда (ущерба) охраняемым законом ценностям при осуществлении муниципального контроля </w:t>
      </w:r>
      <w:r w:rsidRPr="00F94DF3">
        <w:rPr>
          <w:rFonts w:ascii="Times New Roman" w:hAnsi="Times New Roman"/>
          <w:bCs/>
          <w:color w:val="000000"/>
          <w:szCs w:val="24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proofErr w:type="spellStart"/>
      <w:r w:rsidRPr="00F94DF3">
        <w:rPr>
          <w:rFonts w:ascii="Times New Roman" w:hAnsi="Times New Roman"/>
          <w:bCs/>
          <w:color w:val="000000"/>
          <w:szCs w:val="24"/>
        </w:rPr>
        <w:t>Нововаршавского</w:t>
      </w:r>
      <w:proofErr w:type="spellEnd"/>
      <w:r w:rsidRPr="00F94DF3">
        <w:rPr>
          <w:rFonts w:ascii="Times New Roman" w:hAnsi="Times New Roman"/>
          <w:bCs/>
          <w:color w:val="000000"/>
          <w:szCs w:val="24"/>
        </w:rPr>
        <w:t xml:space="preserve"> муниципального района Омской области </w:t>
      </w:r>
      <w:r w:rsidRPr="00F94DF3">
        <w:rPr>
          <w:rFonts w:ascii="Times New Roman" w:hAnsi="Times New Roman"/>
          <w:szCs w:val="24"/>
        </w:rPr>
        <w:t>на 2025 год согласно приложению.</w:t>
      </w:r>
    </w:p>
    <w:p w:rsidR="00F94DF3" w:rsidRPr="00F94D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F94DF3">
        <w:rPr>
          <w:rFonts w:ascii="Times New Roman" w:hAnsi="Times New Roman"/>
          <w:szCs w:val="24"/>
        </w:rPr>
        <w:t xml:space="preserve">2. Опубликовать настоящее постановление в печатном средстве массовой информации «Вестник </w:t>
      </w:r>
      <w:proofErr w:type="spellStart"/>
      <w:r w:rsidRPr="00F94DF3">
        <w:rPr>
          <w:rFonts w:ascii="Times New Roman" w:hAnsi="Times New Roman"/>
          <w:szCs w:val="24"/>
        </w:rPr>
        <w:t>Нововаршавского</w:t>
      </w:r>
      <w:proofErr w:type="spellEnd"/>
      <w:r w:rsidRPr="00F94DF3">
        <w:rPr>
          <w:rFonts w:ascii="Times New Roman" w:hAnsi="Times New Roman"/>
          <w:szCs w:val="24"/>
        </w:rPr>
        <w:t xml:space="preserve"> района» и разместить на официальном сайте </w:t>
      </w:r>
      <w:proofErr w:type="spellStart"/>
      <w:r w:rsidRPr="00F94DF3">
        <w:rPr>
          <w:rFonts w:ascii="Times New Roman" w:hAnsi="Times New Roman"/>
          <w:szCs w:val="24"/>
        </w:rPr>
        <w:t>Нововаршавского</w:t>
      </w:r>
      <w:proofErr w:type="spellEnd"/>
      <w:r w:rsidRPr="00F94DF3">
        <w:rPr>
          <w:rFonts w:ascii="Times New Roman" w:hAnsi="Times New Roman"/>
          <w:szCs w:val="24"/>
        </w:rPr>
        <w:t xml:space="preserve"> муниципального района Омской области в информационно-телекоммуникационной сети «Интернет».</w:t>
      </w:r>
    </w:p>
    <w:p w:rsidR="00F94DF3" w:rsidRPr="00F94D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F94DF3">
        <w:rPr>
          <w:rFonts w:ascii="Times New Roman" w:hAnsi="Times New Roman"/>
          <w:szCs w:val="24"/>
        </w:rPr>
        <w:t xml:space="preserve">3.  Контроль за исполнением настоящего постановления возложить на первого заместителя главы муниципального района, председателя комитета по жизнеобеспечению, архитектуре и строительству Администрации </w:t>
      </w:r>
      <w:proofErr w:type="spellStart"/>
      <w:r w:rsidRPr="00F94DF3">
        <w:rPr>
          <w:rFonts w:ascii="Times New Roman" w:hAnsi="Times New Roman"/>
          <w:szCs w:val="24"/>
        </w:rPr>
        <w:t>Нововаршавского</w:t>
      </w:r>
      <w:proofErr w:type="spellEnd"/>
      <w:r w:rsidRPr="00F94DF3">
        <w:rPr>
          <w:rFonts w:ascii="Times New Roman" w:hAnsi="Times New Roman"/>
          <w:szCs w:val="24"/>
        </w:rPr>
        <w:t xml:space="preserve"> муниципального района Омской области.</w:t>
      </w:r>
    </w:p>
    <w:p w:rsidR="00F94DF3" w:rsidRPr="00F94DF3" w:rsidRDefault="00F94DF3" w:rsidP="00F94DF3">
      <w:pPr>
        <w:rPr>
          <w:rFonts w:ascii="Times New Roman" w:hAnsi="Times New Roman"/>
          <w:szCs w:val="24"/>
        </w:rPr>
      </w:pPr>
    </w:p>
    <w:p w:rsidR="00F94DF3" w:rsidRPr="00F94DF3" w:rsidRDefault="00F94DF3" w:rsidP="00F94DF3">
      <w:pPr>
        <w:rPr>
          <w:rFonts w:ascii="Times New Roman" w:hAnsi="Times New Roman"/>
          <w:szCs w:val="24"/>
        </w:rPr>
      </w:pPr>
    </w:p>
    <w:p w:rsidR="00F94DF3" w:rsidRPr="00F94DF3" w:rsidRDefault="00F94DF3" w:rsidP="00F94DF3">
      <w:pPr>
        <w:rPr>
          <w:rFonts w:ascii="Times New Roman" w:hAnsi="Times New Roman"/>
          <w:szCs w:val="24"/>
        </w:rPr>
      </w:pPr>
      <w:r w:rsidRPr="00F94DF3">
        <w:rPr>
          <w:rFonts w:ascii="Times New Roman" w:hAnsi="Times New Roman"/>
          <w:szCs w:val="24"/>
        </w:rPr>
        <w:t xml:space="preserve">Глава </w:t>
      </w:r>
      <w:proofErr w:type="spellStart"/>
      <w:r w:rsidRPr="00F94DF3">
        <w:rPr>
          <w:rFonts w:ascii="Times New Roman" w:hAnsi="Times New Roman"/>
          <w:szCs w:val="24"/>
        </w:rPr>
        <w:t>Нововаршавского</w:t>
      </w:r>
      <w:proofErr w:type="spellEnd"/>
      <w:r w:rsidRPr="00F94DF3">
        <w:rPr>
          <w:rFonts w:ascii="Times New Roman" w:hAnsi="Times New Roman"/>
          <w:szCs w:val="24"/>
        </w:rPr>
        <w:t xml:space="preserve"> </w:t>
      </w:r>
    </w:p>
    <w:p w:rsidR="00F94DF3" w:rsidRPr="00F94DF3" w:rsidRDefault="00F94DF3" w:rsidP="00F94DF3">
      <w:pPr>
        <w:rPr>
          <w:rFonts w:ascii="Times New Roman" w:hAnsi="Times New Roman"/>
          <w:szCs w:val="24"/>
        </w:rPr>
      </w:pPr>
      <w:r w:rsidRPr="00F94DF3">
        <w:rPr>
          <w:rFonts w:ascii="Times New Roman" w:hAnsi="Times New Roman"/>
          <w:szCs w:val="24"/>
        </w:rPr>
        <w:t xml:space="preserve">муниципального района Омской области            </w:t>
      </w:r>
      <w:r>
        <w:rPr>
          <w:rFonts w:ascii="Times New Roman" w:hAnsi="Times New Roman"/>
          <w:szCs w:val="24"/>
        </w:rPr>
        <w:t xml:space="preserve"> </w:t>
      </w:r>
      <w:r w:rsidRPr="00F94DF3">
        <w:rPr>
          <w:rFonts w:ascii="Times New Roman" w:hAnsi="Times New Roman"/>
          <w:szCs w:val="24"/>
        </w:rPr>
        <w:t xml:space="preserve">                                                               В.А. </w:t>
      </w:r>
      <w:proofErr w:type="spellStart"/>
      <w:r w:rsidRPr="00F94DF3">
        <w:rPr>
          <w:rFonts w:ascii="Times New Roman" w:hAnsi="Times New Roman"/>
          <w:szCs w:val="24"/>
        </w:rPr>
        <w:t>Шефер</w:t>
      </w:r>
      <w:proofErr w:type="spellEnd"/>
    </w:p>
    <w:p w:rsidR="006E1FC6" w:rsidRPr="00F94DF3" w:rsidRDefault="006E1FC6" w:rsidP="006E1FC6">
      <w:pPr>
        <w:jc w:val="center"/>
        <w:rPr>
          <w:rFonts w:ascii="Times New Roman" w:hAnsi="Times New Roman"/>
          <w:sz w:val="26"/>
        </w:rPr>
      </w:pPr>
    </w:p>
    <w:p w:rsidR="00F94DF3" w:rsidRDefault="00F94DF3">
      <w:pPr>
        <w:overflowPunct/>
        <w:autoSpaceDE/>
        <w:autoSpaceDN/>
        <w:adjustRightInd/>
        <w:textAlignment w:val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br w:type="page"/>
      </w:r>
    </w:p>
    <w:p w:rsidR="00F94DF3" w:rsidRPr="006343F3" w:rsidRDefault="00F94DF3" w:rsidP="00F94DF3">
      <w:pPr>
        <w:jc w:val="center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lastRenderedPageBreak/>
        <w:t xml:space="preserve">Программа профилактики рисков причинения вреда (ущерба) охраняемым законом ценностям при осуществлении муниципального контроля </w:t>
      </w:r>
      <w:r w:rsidRPr="006343F3">
        <w:rPr>
          <w:rFonts w:ascii="Times New Roman" w:hAnsi="Times New Roman"/>
          <w:bCs/>
          <w:color w:val="000000"/>
          <w:szCs w:val="24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proofErr w:type="spellStart"/>
      <w:r w:rsidRPr="006343F3">
        <w:rPr>
          <w:rFonts w:ascii="Times New Roman" w:hAnsi="Times New Roman"/>
          <w:bCs/>
          <w:color w:val="000000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bCs/>
          <w:color w:val="000000"/>
          <w:szCs w:val="24"/>
        </w:rPr>
        <w:t xml:space="preserve"> муниципального района Омской области </w:t>
      </w:r>
      <w:r w:rsidRPr="006343F3">
        <w:rPr>
          <w:rFonts w:ascii="Times New Roman" w:hAnsi="Times New Roman"/>
          <w:szCs w:val="24"/>
        </w:rPr>
        <w:t>на 2025 год</w:t>
      </w:r>
    </w:p>
    <w:p w:rsidR="00F94DF3" w:rsidRPr="006343F3" w:rsidRDefault="00F94DF3" w:rsidP="00F94DF3">
      <w:pPr>
        <w:jc w:val="center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jc w:val="center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 xml:space="preserve">Настоящая Программа профилактики рисков причинения вреда (ущерба) устанавливает порядок проведения профилактических мероприятий, направленных на предупреждение нарушений обязательных требований и (или) причинения вреда (ущерба) охраняемым законом ценностям, соблюдение которых оценивается при осуществлении Администрацией </w:t>
      </w:r>
      <w:proofErr w:type="spellStart"/>
      <w:r w:rsidRPr="006343F3">
        <w:rPr>
          <w:rFonts w:ascii="Times New Roman" w:hAnsi="Times New Roman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szCs w:val="24"/>
        </w:rPr>
        <w:t xml:space="preserve"> муниципального района муниципального контроля</w:t>
      </w:r>
      <w:r w:rsidRPr="006343F3">
        <w:rPr>
          <w:rFonts w:ascii="Times New Roman" w:hAnsi="Times New Roman"/>
          <w:bCs/>
          <w:color w:val="000000"/>
          <w:szCs w:val="24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proofErr w:type="spellStart"/>
      <w:r w:rsidRPr="006343F3">
        <w:rPr>
          <w:rFonts w:ascii="Times New Roman" w:hAnsi="Times New Roman"/>
          <w:bCs/>
          <w:color w:val="000000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bCs/>
          <w:color w:val="000000"/>
          <w:szCs w:val="24"/>
        </w:rPr>
        <w:t xml:space="preserve"> муниципального района Омской области </w:t>
      </w:r>
      <w:r w:rsidRPr="006343F3">
        <w:rPr>
          <w:rFonts w:ascii="Times New Roman" w:hAnsi="Times New Roman"/>
          <w:szCs w:val="24"/>
        </w:rPr>
        <w:t>в 2025 году (далее – Программа).</w:t>
      </w:r>
    </w:p>
    <w:p w:rsidR="00F94DF3" w:rsidRPr="006343F3" w:rsidRDefault="00F94DF3" w:rsidP="00F94DF3">
      <w:pPr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jc w:val="center"/>
        <w:rPr>
          <w:rFonts w:ascii="Times New Roman" w:eastAsiaTheme="minorHAnsi" w:hAnsi="Times New Roman"/>
          <w:szCs w:val="24"/>
        </w:rPr>
      </w:pPr>
      <w:bookmarkStart w:id="0" w:name="Раздел_2._Аналитическая_часть_Программы"/>
      <w:bookmarkEnd w:id="0"/>
      <w:r w:rsidRPr="006343F3">
        <w:rPr>
          <w:rFonts w:ascii="Times New Roman" w:hAnsi="Times New Roman"/>
          <w:szCs w:val="24"/>
        </w:rPr>
        <w:t xml:space="preserve">Раздел 1. </w:t>
      </w:r>
      <w:r w:rsidRPr="006343F3">
        <w:rPr>
          <w:rFonts w:ascii="Times New Roman" w:eastAsiaTheme="minorHAnsi" w:hAnsi="Times New Roman"/>
          <w:szCs w:val="24"/>
        </w:rPr>
        <w:t>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F94DF3" w:rsidRPr="006343F3" w:rsidRDefault="00F94DF3" w:rsidP="00F94DF3">
      <w:pPr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pStyle w:val="a5"/>
        <w:ind w:firstLine="720"/>
        <w:jc w:val="both"/>
        <w:rPr>
          <w:sz w:val="24"/>
          <w:szCs w:val="24"/>
        </w:rPr>
      </w:pPr>
      <w:r w:rsidRPr="006343F3">
        <w:rPr>
          <w:sz w:val="24"/>
          <w:szCs w:val="24"/>
        </w:rPr>
        <w:t xml:space="preserve">Муниципальный контроль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proofErr w:type="spellStart"/>
      <w:r w:rsidRPr="006343F3">
        <w:rPr>
          <w:sz w:val="24"/>
          <w:szCs w:val="24"/>
        </w:rPr>
        <w:t>Нововаршавского</w:t>
      </w:r>
      <w:proofErr w:type="spellEnd"/>
      <w:r w:rsidRPr="006343F3">
        <w:rPr>
          <w:sz w:val="24"/>
          <w:szCs w:val="24"/>
        </w:rPr>
        <w:t xml:space="preserve"> муниципального района Омской области направлен на соблюдение единой теплоснабжающей организацией в процессе реализации мероприятий по строительству, реконструкции и (или) модернизации объектов теплоснабжения в </w:t>
      </w:r>
      <w:proofErr w:type="spellStart"/>
      <w:r w:rsidRPr="006343F3">
        <w:rPr>
          <w:sz w:val="24"/>
          <w:szCs w:val="24"/>
        </w:rPr>
        <w:t>Нововаршавском</w:t>
      </w:r>
      <w:proofErr w:type="spellEnd"/>
      <w:r w:rsidRPr="006343F3">
        <w:rPr>
          <w:sz w:val="24"/>
          <w:szCs w:val="24"/>
        </w:rPr>
        <w:t xml:space="preserve"> муниципальном районе Омской области,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27.07.2010 № 190-ФЗ «О теплоснабжении» и принятых в соответствии с ним иных нормативных правовых актов, в том числе соответствие таких реализуемых мероприятий схеме теплоснабжения (далее – обязательные требования).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jc w:val="both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Муниципальный контроль осуществляется посредством: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организации и проведения проверок исполнения единой теплоснабжающей организацией обязательных требований;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принятия предусмотренных законодательством Российской Федерации мер по пресечению и (или) устранению выявленных нарушений, а также систематического наблюдения за исполнением обязательных требований;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организации и проведения мероприятий по профилактике рисков причинения вреда (ущерба) охраняемым законом ценностям.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Подконтрольные субъекты: единая теплоснабжающая организация, осуществляющая деятельность на территории</w:t>
      </w:r>
      <w:r w:rsidRPr="006343F3">
        <w:rPr>
          <w:rFonts w:ascii="Times New Roman" w:hAnsi="Times New Roman"/>
          <w:bCs/>
          <w:color w:val="000000"/>
          <w:szCs w:val="24"/>
        </w:rPr>
        <w:t xml:space="preserve"> </w:t>
      </w:r>
      <w:proofErr w:type="spellStart"/>
      <w:r w:rsidRPr="006343F3">
        <w:rPr>
          <w:rFonts w:ascii="Times New Roman" w:hAnsi="Times New Roman"/>
          <w:bCs/>
          <w:color w:val="000000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bCs/>
          <w:color w:val="000000"/>
          <w:szCs w:val="24"/>
        </w:rPr>
        <w:t xml:space="preserve"> муниципального района Омской области.</w:t>
      </w:r>
    </w:p>
    <w:p w:rsidR="00F94DF3" w:rsidRPr="006343F3" w:rsidRDefault="00F94DF3" w:rsidP="00F94DF3">
      <w:pPr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 xml:space="preserve">Перечень правовых актов и их отдельных частей (положений), содержащих обязательные требования, соблюдение которых оценивается при проведении Администрацией </w:t>
      </w:r>
      <w:proofErr w:type="spellStart"/>
      <w:r w:rsidRPr="006343F3">
        <w:rPr>
          <w:rFonts w:ascii="Times New Roman" w:hAnsi="Times New Roman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szCs w:val="24"/>
        </w:rPr>
        <w:t xml:space="preserve"> муниципального района мероприятий по муниципальному контролю, размещен на официальном сайте Администрации </w:t>
      </w:r>
      <w:proofErr w:type="spellStart"/>
      <w:r w:rsidRPr="006343F3">
        <w:rPr>
          <w:rFonts w:ascii="Times New Roman" w:hAnsi="Times New Roman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szCs w:val="24"/>
        </w:rPr>
        <w:t xml:space="preserve"> муниципального района (далее – официальный сайт администрации).</w:t>
      </w:r>
    </w:p>
    <w:p w:rsidR="00F94DF3" w:rsidRPr="006343F3" w:rsidRDefault="00F94DF3" w:rsidP="00F94DF3">
      <w:pPr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Данные о проведенных мероприятиях.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lastRenderedPageBreak/>
        <w:t xml:space="preserve">Администрацией за 9 месяцев 2024 года проверок выполнения гражданами и организациями обязательных требований в области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proofErr w:type="spellStart"/>
      <w:r w:rsidRPr="006343F3">
        <w:rPr>
          <w:rFonts w:ascii="Times New Roman" w:hAnsi="Times New Roman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szCs w:val="24"/>
        </w:rPr>
        <w:t xml:space="preserve"> муниципального района Омской области не проводилось.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В рамках профилактики рисков причинения вреда (ущерба) Администрацией в 2023 году осуществляются следующие мероприятия: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 xml:space="preserve">1) размещение на официальном сайте администрации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</w:t>
      </w:r>
      <w:proofErr w:type="gramStart"/>
      <w:r w:rsidRPr="006343F3">
        <w:rPr>
          <w:rFonts w:ascii="Times New Roman" w:hAnsi="Times New Roman"/>
          <w:szCs w:val="24"/>
        </w:rPr>
        <w:t>текстов</w:t>
      </w:r>
      <w:proofErr w:type="gramEnd"/>
      <w:r w:rsidRPr="006343F3">
        <w:rPr>
          <w:rFonts w:ascii="Times New Roman" w:hAnsi="Times New Roman"/>
          <w:szCs w:val="24"/>
        </w:rPr>
        <w:t xml:space="preserve"> соответствующих нормативных правовых актов;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2) осуществление информирования граждан и организаций по вопросам соблюдения обязательных требований, в том числе посредством разъяснительной работы в средствах массовой информации.</w:t>
      </w:r>
    </w:p>
    <w:p w:rsidR="00F94DF3" w:rsidRPr="006343F3" w:rsidRDefault="00F94DF3" w:rsidP="00F94DF3">
      <w:pPr>
        <w:jc w:val="both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 xml:space="preserve">Характеристика проблем, на решение которых направлена программа. </w:t>
      </w:r>
    </w:p>
    <w:p w:rsidR="00F94DF3" w:rsidRPr="006343F3" w:rsidRDefault="00F94DF3" w:rsidP="00F94DF3">
      <w:pPr>
        <w:pStyle w:val="a5"/>
        <w:ind w:firstLine="720"/>
        <w:jc w:val="both"/>
        <w:rPr>
          <w:sz w:val="24"/>
          <w:szCs w:val="24"/>
        </w:rPr>
      </w:pPr>
      <w:r w:rsidRPr="006343F3">
        <w:rPr>
          <w:sz w:val="24"/>
          <w:szCs w:val="24"/>
        </w:rPr>
        <w:t xml:space="preserve">Программа направлена на решение следующих проблем: </w:t>
      </w:r>
    </w:p>
    <w:p w:rsidR="00F94DF3" w:rsidRPr="006343F3" w:rsidRDefault="00F94DF3" w:rsidP="00F94DF3">
      <w:pPr>
        <w:pStyle w:val="a5"/>
        <w:ind w:firstLine="720"/>
        <w:jc w:val="both"/>
        <w:rPr>
          <w:sz w:val="24"/>
          <w:szCs w:val="24"/>
        </w:rPr>
      </w:pPr>
      <w:r w:rsidRPr="006343F3">
        <w:rPr>
          <w:sz w:val="24"/>
          <w:szCs w:val="24"/>
        </w:rPr>
        <w:t xml:space="preserve">- реализация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нее в схеме теплоснабжения в соответствии с перечнем и сроками, указанными в схеме теплоснабжения; </w:t>
      </w:r>
    </w:p>
    <w:p w:rsidR="00F94DF3" w:rsidRPr="006343F3" w:rsidRDefault="00F94DF3" w:rsidP="00F94DF3">
      <w:pPr>
        <w:pStyle w:val="a5"/>
        <w:ind w:firstLine="720"/>
        <w:jc w:val="both"/>
        <w:rPr>
          <w:color w:val="000000"/>
          <w:sz w:val="24"/>
          <w:szCs w:val="24"/>
        </w:rPr>
      </w:pPr>
      <w:r w:rsidRPr="006343F3">
        <w:rPr>
          <w:sz w:val="24"/>
          <w:szCs w:val="24"/>
        </w:rPr>
        <w:t xml:space="preserve">- соответствие работ и услуги, выполняемых единой теплоснабжающей организацией, обязательным требованиям, </w:t>
      </w:r>
      <w:bookmarkStart w:id="1" w:name="_Hlk77851530"/>
      <w:r w:rsidRPr="006343F3">
        <w:rPr>
          <w:sz w:val="24"/>
          <w:szCs w:val="24"/>
        </w:rPr>
        <w:t>указанные в части 3 статьи 23.7 Федерального закона от 27.07.2010 № 190-ФЗ «О теплоснабжении»</w:t>
      </w:r>
      <w:bookmarkEnd w:id="1"/>
      <w:r w:rsidRPr="006343F3">
        <w:rPr>
          <w:sz w:val="24"/>
          <w:szCs w:val="24"/>
        </w:rPr>
        <w:t>;</w:t>
      </w:r>
      <w:r w:rsidRPr="006343F3">
        <w:rPr>
          <w:color w:val="000000"/>
          <w:sz w:val="24"/>
          <w:szCs w:val="24"/>
        </w:rPr>
        <w:t xml:space="preserve"> </w:t>
      </w:r>
    </w:p>
    <w:p w:rsidR="00F94DF3" w:rsidRPr="006343F3" w:rsidRDefault="00F94DF3" w:rsidP="00F94DF3">
      <w:pPr>
        <w:pStyle w:val="a5"/>
        <w:ind w:firstLine="720"/>
        <w:jc w:val="both"/>
        <w:rPr>
          <w:color w:val="000000"/>
          <w:sz w:val="24"/>
          <w:szCs w:val="24"/>
        </w:rPr>
      </w:pPr>
      <w:r w:rsidRPr="006343F3">
        <w:rPr>
          <w:color w:val="000000"/>
          <w:sz w:val="24"/>
          <w:szCs w:val="24"/>
        </w:rPr>
        <w:t>- соответствие объектов, которыми единая теплоснабжающая организация владеет и (или) пользуется, и объектов, не находящиеся во владении и (или) пользовании единой теплоснабжающей организации обязательным требованиям,</w:t>
      </w:r>
      <w:r w:rsidRPr="006343F3">
        <w:rPr>
          <w:sz w:val="24"/>
          <w:szCs w:val="24"/>
        </w:rPr>
        <w:t xml:space="preserve"> </w:t>
      </w:r>
      <w:r w:rsidRPr="006343F3">
        <w:rPr>
          <w:color w:val="000000"/>
          <w:sz w:val="24"/>
          <w:szCs w:val="24"/>
        </w:rPr>
        <w:t>указанным в части 3 статьи 23.7 Федерального закона от 27.07.2010 № 190-ФЗ «О теплоснабжении».</w:t>
      </w:r>
    </w:p>
    <w:p w:rsidR="00F94DF3" w:rsidRPr="006343F3" w:rsidRDefault="00F94DF3" w:rsidP="00F94DF3">
      <w:pPr>
        <w:jc w:val="both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jc w:val="center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Раздел 2. Цели и задачи Программы</w:t>
      </w:r>
    </w:p>
    <w:p w:rsidR="00F94DF3" w:rsidRPr="006343F3" w:rsidRDefault="00F94DF3" w:rsidP="00F94DF3">
      <w:pPr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Цели Программы: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- стимулирование добросовестного соблюдения обязательных требований единой теплоснабжающей организацией;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- создание условий для доведения обязательных требований до единой теплоснабжающей организации, повышение информированности о способах их соблюдения.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Задачи Программы: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- выявление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- установление зависимости видов, форм и интенсивности профилактических мероприятий от особенностей деятельности единой теплоснабжающей организации, и проведение профилактических мероприятий с учетом данных факторов;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 xml:space="preserve">- повышение прозрачности осуществляемой Администрацией </w:t>
      </w:r>
      <w:proofErr w:type="spellStart"/>
      <w:r w:rsidRPr="006343F3">
        <w:rPr>
          <w:rFonts w:ascii="Times New Roman" w:hAnsi="Times New Roman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szCs w:val="24"/>
        </w:rPr>
        <w:t xml:space="preserve"> муниципального района контрольной деятельности;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- повышение уровня правовой грамотности единой теплоснабжающей организации, в том числе путем обеспечения доступности информации об обязательных и необходимых мерах по их исполнению.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jc w:val="center"/>
        <w:rPr>
          <w:rFonts w:ascii="Times New Roman" w:eastAsiaTheme="minorHAnsi" w:hAnsi="Times New Roman"/>
          <w:szCs w:val="24"/>
        </w:rPr>
      </w:pPr>
      <w:r w:rsidRPr="006343F3">
        <w:rPr>
          <w:rFonts w:ascii="Times New Roman" w:hAnsi="Times New Roman"/>
          <w:szCs w:val="24"/>
        </w:rPr>
        <w:t xml:space="preserve">Раздел 3. </w:t>
      </w:r>
      <w:r w:rsidRPr="006343F3">
        <w:rPr>
          <w:rFonts w:ascii="Times New Roman" w:eastAsiaTheme="minorHAnsi" w:hAnsi="Times New Roman"/>
          <w:szCs w:val="24"/>
        </w:rPr>
        <w:t>Перечень профилактических мероприятий, сроки (периодичность) их проведения</w:t>
      </w:r>
    </w:p>
    <w:p w:rsidR="00F94DF3" w:rsidRPr="006343F3" w:rsidRDefault="00F94DF3" w:rsidP="00F94DF3">
      <w:pPr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Мероприятия Программы представляют собой комплекс мер, направленных на достижение целей и решение основных задач Программы.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Перечень мероприятий Программы на 2025 год, сроки (периодичность) их проведения, ответственные за их реализацию должностные лица приведены в приложении к Программе.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jc w:val="center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Раздел 4. Показатели результативности и эффективности Программы</w:t>
      </w:r>
    </w:p>
    <w:p w:rsidR="00F94DF3" w:rsidRPr="006343F3" w:rsidRDefault="00F94DF3" w:rsidP="00F94DF3">
      <w:pPr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Доля нарушений, выявленных в ходе проведения контрольных мероприятий, от общего числа контрольных мероприятий, осуществленных в отношении единой теплоснабжающей организации - 10 %.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Доля профилактических мероприятий в объеме контрольных мероприятий - 86 %.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 xml:space="preserve">Показатель рассчитывается как отношение количества проведенных профилактических мероприятий к количеству проведенных контрольных мероприятий. 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>Ожидается ежегодный рост указанного показателя.</w:t>
      </w: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</w:p>
    <w:p w:rsidR="00F94DF3" w:rsidRPr="006343F3" w:rsidRDefault="00F94DF3" w:rsidP="00F94DF3">
      <w:pPr>
        <w:ind w:firstLine="720"/>
        <w:jc w:val="both"/>
        <w:rPr>
          <w:rFonts w:ascii="Times New Roman" w:hAnsi="Times New Roman"/>
          <w:szCs w:val="24"/>
        </w:rPr>
      </w:pPr>
    </w:p>
    <w:p w:rsidR="006E1FC6" w:rsidRPr="006343F3" w:rsidRDefault="006E1FC6">
      <w:pPr>
        <w:jc w:val="both"/>
        <w:rPr>
          <w:rFonts w:ascii="Times New Roman" w:hAnsi="Times New Roman"/>
          <w:szCs w:val="24"/>
        </w:rPr>
      </w:pPr>
    </w:p>
    <w:p w:rsidR="006343F3" w:rsidRPr="006343F3" w:rsidRDefault="006343F3">
      <w:pPr>
        <w:jc w:val="both"/>
        <w:rPr>
          <w:rFonts w:ascii="Times New Roman" w:hAnsi="Times New Roman"/>
          <w:szCs w:val="24"/>
        </w:rPr>
        <w:sectPr w:rsidR="006343F3" w:rsidRPr="006343F3" w:rsidSect="00E319C4">
          <w:headerReference w:type="default" r:id="rId8"/>
          <w:pgSz w:w="11907" w:h="16840" w:code="9"/>
          <w:pgMar w:top="1134" w:right="737" w:bottom="1134" w:left="1134" w:header="567" w:footer="720" w:gutter="0"/>
          <w:cols w:space="720"/>
        </w:sectPr>
      </w:pPr>
    </w:p>
    <w:p w:rsidR="006343F3" w:rsidRPr="006343F3" w:rsidRDefault="006343F3" w:rsidP="006343F3">
      <w:pPr>
        <w:ind w:left="7938"/>
        <w:jc w:val="both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lastRenderedPageBreak/>
        <w:t xml:space="preserve">Приложение к Программе профилактики рисков причинения вреда (ущерба) охраняемым законом ценностям при осуществлении муниципального контроля </w:t>
      </w:r>
      <w:r w:rsidRPr="006343F3">
        <w:rPr>
          <w:rFonts w:ascii="Times New Roman" w:hAnsi="Times New Roman"/>
          <w:bCs/>
          <w:color w:val="000000"/>
          <w:szCs w:val="24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proofErr w:type="spellStart"/>
      <w:r w:rsidRPr="006343F3">
        <w:rPr>
          <w:rFonts w:ascii="Times New Roman" w:hAnsi="Times New Roman"/>
          <w:bCs/>
          <w:color w:val="000000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bCs/>
          <w:color w:val="000000"/>
          <w:szCs w:val="24"/>
        </w:rPr>
        <w:t xml:space="preserve"> муниципального района Омской области </w:t>
      </w:r>
      <w:r w:rsidRPr="006343F3">
        <w:rPr>
          <w:rFonts w:ascii="Times New Roman" w:hAnsi="Times New Roman"/>
          <w:szCs w:val="24"/>
        </w:rPr>
        <w:t>на 2025 год</w:t>
      </w:r>
    </w:p>
    <w:p w:rsidR="006343F3" w:rsidRPr="006343F3" w:rsidRDefault="006343F3" w:rsidP="006343F3">
      <w:pPr>
        <w:ind w:left="7938"/>
        <w:jc w:val="both"/>
        <w:rPr>
          <w:rFonts w:ascii="Times New Roman" w:hAnsi="Times New Roman"/>
          <w:szCs w:val="24"/>
        </w:rPr>
      </w:pPr>
    </w:p>
    <w:p w:rsidR="006343F3" w:rsidRPr="006343F3" w:rsidRDefault="006343F3" w:rsidP="006343F3">
      <w:pPr>
        <w:ind w:left="7938"/>
        <w:jc w:val="both"/>
        <w:rPr>
          <w:rFonts w:ascii="Times New Roman" w:hAnsi="Times New Roman"/>
          <w:szCs w:val="24"/>
        </w:rPr>
      </w:pPr>
    </w:p>
    <w:p w:rsidR="006343F3" w:rsidRPr="006343F3" w:rsidRDefault="006343F3" w:rsidP="006343F3">
      <w:pPr>
        <w:jc w:val="center"/>
        <w:rPr>
          <w:rFonts w:ascii="Times New Roman" w:hAnsi="Times New Roman"/>
          <w:szCs w:val="24"/>
        </w:rPr>
      </w:pPr>
      <w:r w:rsidRPr="006343F3">
        <w:rPr>
          <w:rFonts w:ascii="Times New Roman" w:hAnsi="Times New Roman"/>
          <w:szCs w:val="24"/>
        </w:rPr>
        <w:t xml:space="preserve">Перечень мероприятий Программы профилактики рисков причинения вреда (ущерба) охраняемым законом ценностям при осуществлении муниципального контроля </w:t>
      </w:r>
      <w:r w:rsidRPr="006343F3">
        <w:rPr>
          <w:rFonts w:ascii="Times New Roman" w:hAnsi="Times New Roman"/>
          <w:bCs/>
          <w:color w:val="000000"/>
          <w:szCs w:val="24"/>
        </w:rPr>
        <w:t xml:space="preserve"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proofErr w:type="spellStart"/>
      <w:r w:rsidRPr="006343F3">
        <w:rPr>
          <w:rFonts w:ascii="Times New Roman" w:hAnsi="Times New Roman"/>
          <w:bCs/>
          <w:color w:val="000000"/>
          <w:szCs w:val="24"/>
        </w:rPr>
        <w:t>Нововаршавского</w:t>
      </w:r>
      <w:proofErr w:type="spellEnd"/>
      <w:r w:rsidRPr="006343F3">
        <w:rPr>
          <w:rFonts w:ascii="Times New Roman" w:hAnsi="Times New Roman"/>
          <w:bCs/>
          <w:color w:val="000000"/>
          <w:szCs w:val="24"/>
        </w:rPr>
        <w:t xml:space="preserve"> муниципального района Омской области </w:t>
      </w:r>
      <w:r w:rsidRPr="006343F3">
        <w:rPr>
          <w:rFonts w:ascii="Times New Roman" w:hAnsi="Times New Roman"/>
          <w:szCs w:val="24"/>
        </w:rPr>
        <w:t>на 2025 год</w:t>
      </w:r>
    </w:p>
    <w:p w:rsidR="006343F3" w:rsidRPr="006343F3" w:rsidRDefault="006343F3" w:rsidP="006343F3">
      <w:pPr>
        <w:jc w:val="center"/>
        <w:rPr>
          <w:rFonts w:ascii="Times New Roman" w:hAnsi="Times New Roman"/>
          <w:szCs w:val="24"/>
        </w:rPr>
      </w:pPr>
    </w:p>
    <w:p w:rsidR="006343F3" w:rsidRPr="006343F3" w:rsidRDefault="006343F3" w:rsidP="006343F3">
      <w:pPr>
        <w:jc w:val="center"/>
        <w:rPr>
          <w:rFonts w:ascii="Times New Roman" w:hAnsi="Times New Roman"/>
          <w:szCs w:val="24"/>
        </w:rPr>
      </w:pPr>
    </w:p>
    <w:tbl>
      <w:tblPr>
        <w:tblStyle w:val="a7"/>
        <w:tblW w:w="14315" w:type="dxa"/>
        <w:tblInd w:w="250" w:type="dxa"/>
        <w:tblLook w:val="04A0" w:firstRow="1" w:lastRow="0" w:firstColumn="1" w:lastColumn="0" w:noHBand="0" w:noVBand="1"/>
      </w:tblPr>
      <w:tblGrid>
        <w:gridCol w:w="567"/>
        <w:gridCol w:w="2682"/>
        <w:gridCol w:w="6659"/>
        <w:gridCol w:w="2985"/>
        <w:gridCol w:w="1422"/>
      </w:tblGrid>
      <w:tr w:rsidR="006343F3" w:rsidRPr="006343F3" w:rsidTr="000C10BA">
        <w:tc>
          <w:tcPr>
            <w:tcW w:w="567" w:type="dxa"/>
          </w:tcPr>
          <w:p w:rsidR="006343F3" w:rsidRPr="006343F3" w:rsidRDefault="006343F3" w:rsidP="000C10B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t>№</w:t>
            </w:r>
          </w:p>
          <w:p w:rsidR="006343F3" w:rsidRPr="006343F3" w:rsidRDefault="006343F3" w:rsidP="000C10B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t>п/п</w:t>
            </w:r>
          </w:p>
        </w:tc>
        <w:tc>
          <w:tcPr>
            <w:tcW w:w="2682" w:type="dxa"/>
          </w:tcPr>
          <w:p w:rsidR="006343F3" w:rsidRPr="006343F3" w:rsidRDefault="006343F3" w:rsidP="000C10B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Наименование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мероприятия</w:t>
            </w:r>
            <w:proofErr w:type="spellEnd"/>
          </w:p>
        </w:tc>
        <w:tc>
          <w:tcPr>
            <w:tcW w:w="6659" w:type="dxa"/>
          </w:tcPr>
          <w:p w:rsidR="006343F3" w:rsidRPr="006343F3" w:rsidRDefault="006343F3" w:rsidP="000C10B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Сведения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о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мероприятии</w:t>
            </w:r>
            <w:proofErr w:type="spellEnd"/>
          </w:p>
        </w:tc>
        <w:tc>
          <w:tcPr>
            <w:tcW w:w="2985" w:type="dxa"/>
          </w:tcPr>
          <w:p w:rsidR="006343F3" w:rsidRPr="006343F3" w:rsidRDefault="006343F3" w:rsidP="000C10B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Ответственный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исполнитель</w:t>
            </w:r>
            <w:proofErr w:type="spellEnd"/>
          </w:p>
        </w:tc>
        <w:tc>
          <w:tcPr>
            <w:tcW w:w="1422" w:type="dxa"/>
          </w:tcPr>
          <w:p w:rsidR="006343F3" w:rsidRPr="006343F3" w:rsidRDefault="006343F3" w:rsidP="000C10B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Срок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исполнения</w:t>
            </w:r>
            <w:proofErr w:type="spellEnd"/>
          </w:p>
        </w:tc>
      </w:tr>
      <w:tr w:rsidR="006343F3" w:rsidRPr="006343F3" w:rsidTr="000C10BA">
        <w:tc>
          <w:tcPr>
            <w:tcW w:w="567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t>1.</w:t>
            </w:r>
          </w:p>
        </w:tc>
        <w:tc>
          <w:tcPr>
            <w:tcW w:w="2682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Информирование</w:t>
            </w:r>
            <w:proofErr w:type="spellEnd"/>
          </w:p>
        </w:tc>
        <w:tc>
          <w:tcPr>
            <w:tcW w:w="6659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t xml:space="preserve">Информирование осуществляется Администрацией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t>Нововаршавского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t xml:space="preserve"> муниципального района по вопросам соблюдения обязательных требований посредством размещения соответствующих сведений официальном сайте администрации в специальном разделе, посвященном контрольной деятельности (доступ к специальному разделу должен осуществляться с главной (основной) страницы официального сайта администрации),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      </w:r>
          </w:p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t xml:space="preserve">Администрация обязана размещать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</w:t>
            </w:r>
            <w:hyperlink r:id="rId9" w:history="1">
              <w:r w:rsidRPr="006343F3">
                <w:rPr>
                  <w:rStyle w:val="a6"/>
                  <w:rFonts w:ascii="Times New Roman" w:hAnsi="Times New Roman" w:cs="Times New Roman"/>
                  <w:szCs w:val="24"/>
                  <w:lang w:val="ru-RU"/>
                </w:rPr>
                <w:t>частью 3 статьи 46</w:t>
              </w:r>
            </w:hyperlink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t xml:space="preserve"> Федерального закона от 31.07.2020 № 248-ФЗ «О государственном контроле (надзоре) и муниципальном </w:t>
            </w:r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lastRenderedPageBreak/>
              <w:t>контроле в Российской Федерации».</w:t>
            </w:r>
          </w:p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t xml:space="preserve">Администрация также вправе информировать население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t>Нововаршавского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t xml:space="preserve"> муниципального района Омской области на собраниях и конференциях граждан об обязательных требованиях, предъявляемых к объектам контроля.</w:t>
            </w:r>
          </w:p>
        </w:tc>
        <w:tc>
          <w:tcPr>
            <w:tcW w:w="2985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lastRenderedPageBreak/>
              <w:t>Заместитель председателя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t xml:space="preserve">В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течение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года</w:t>
            </w:r>
            <w:proofErr w:type="spellEnd"/>
          </w:p>
        </w:tc>
      </w:tr>
      <w:tr w:rsidR="006343F3" w:rsidRPr="006343F3" w:rsidTr="000C10BA">
        <w:tc>
          <w:tcPr>
            <w:tcW w:w="567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lastRenderedPageBreak/>
              <w:t>2.</w:t>
            </w:r>
          </w:p>
        </w:tc>
        <w:tc>
          <w:tcPr>
            <w:tcW w:w="2682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Объявление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предостережения</w:t>
            </w:r>
            <w:proofErr w:type="spellEnd"/>
          </w:p>
        </w:tc>
        <w:tc>
          <w:tcPr>
            <w:tcW w:w="6659" w:type="dxa"/>
          </w:tcPr>
          <w:p w:rsidR="006343F3" w:rsidRPr="006343F3" w:rsidRDefault="006343F3" w:rsidP="000C10BA">
            <w:pPr>
              <w:pStyle w:val="a5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Предостережение о недопустимости нарушения обязательных требований и предложение</w:t>
            </w:r>
            <w:r w:rsidRPr="006343F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принять меры по обеспечению соблюдения обязательных требований</w:t>
            </w: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объявляются контролируемому лицу в случае наличия у Администрации </w:t>
            </w:r>
            <w:proofErr w:type="spellStart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 сведений о готовящихся нарушениях обязательных требований </w:t>
            </w:r>
            <w:r w:rsidRPr="006343F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или признаках нарушений обязательных требований</w:t>
            </w:r>
            <w:r w:rsidRPr="006343F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 Предостережения объявляются (подписываются) главой </w:t>
            </w:r>
            <w:proofErr w:type="spellStart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</w:t>
            </w:r>
            <w:r w:rsidRPr="006343F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      </w:r>
          </w:p>
          <w:p w:rsidR="006343F3" w:rsidRPr="006343F3" w:rsidRDefault="006343F3" w:rsidP="000C10BA">
            <w:pPr>
              <w:pStyle w:val="a5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случае объявления Администрацией </w:t>
            </w:r>
            <w:proofErr w:type="spellStart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Администрацией </w:t>
            </w:r>
            <w:proofErr w:type="spellStart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возражением. В случае несогласия с возражением в ответе указываются соответствующие </w:t>
            </w: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обоснования.</w:t>
            </w:r>
          </w:p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2985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lastRenderedPageBreak/>
              <w:t>Заместитель председателя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t xml:space="preserve">В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течение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года</w:t>
            </w:r>
            <w:proofErr w:type="spellEnd"/>
          </w:p>
        </w:tc>
      </w:tr>
      <w:tr w:rsidR="006343F3" w:rsidRPr="006343F3" w:rsidTr="000C10BA">
        <w:tc>
          <w:tcPr>
            <w:tcW w:w="567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lastRenderedPageBreak/>
              <w:t xml:space="preserve">3. </w:t>
            </w:r>
          </w:p>
        </w:tc>
        <w:tc>
          <w:tcPr>
            <w:tcW w:w="2682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Консультирование</w:t>
            </w:r>
            <w:proofErr w:type="spellEnd"/>
          </w:p>
        </w:tc>
        <w:tc>
          <w:tcPr>
            <w:tcW w:w="6659" w:type="dxa"/>
          </w:tcPr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Консультирование контролируемых лиц осуществляется должностным лицом, уполномоченным осуществлять муниципальный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Консультирование осуществляется в устной или письменной форме по следующим вопросам: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1) организация и осуществление муниципального контроля;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2) порядок осуществления контрольных мероприятий, установленных настоящим Положением;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3) порядок обжалования действий (бездействия) должностного лица, уполномоченного осуществлять муниципальный контроль;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Консультирование контролируемых лиц в устной форме может осуществляться также на собраниях и конференциях граждан. 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Консультирование в письменной форме осуществляется должностным лицом, уполномоченным осуществлять муниципальный контроль, в следующих случаях: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2) за время консультирования предоставить в устной форме ответ на поставленные вопросы невозможно;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3) ответ на поставленные вопросы требует </w:t>
            </w: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дополнительного запроса сведений.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</w:t>
            </w:r>
            <w:proofErr w:type="spellStart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 Омской области.</w:t>
            </w:r>
          </w:p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2985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lastRenderedPageBreak/>
              <w:t>Заместитель председателя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t xml:space="preserve">В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течение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года</w:t>
            </w:r>
            <w:proofErr w:type="spellEnd"/>
          </w:p>
        </w:tc>
      </w:tr>
      <w:tr w:rsidR="006343F3" w:rsidRPr="006343F3" w:rsidTr="000C10BA">
        <w:tc>
          <w:tcPr>
            <w:tcW w:w="567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lastRenderedPageBreak/>
              <w:t>4.</w:t>
            </w:r>
          </w:p>
        </w:tc>
        <w:tc>
          <w:tcPr>
            <w:tcW w:w="2682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Профилактический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визит</w:t>
            </w:r>
            <w:proofErr w:type="spellEnd"/>
          </w:p>
        </w:tc>
        <w:tc>
          <w:tcPr>
            <w:tcW w:w="6659" w:type="dxa"/>
          </w:tcPr>
          <w:p w:rsidR="006343F3" w:rsidRPr="006343F3" w:rsidRDefault="006343F3" w:rsidP="000C10BA">
            <w:pPr>
              <w:pStyle w:val="a5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  <w:p w:rsidR="006343F3" w:rsidRPr="006343F3" w:rsidRDefault="006343F3" w:rsidP="000C10BA">
            <w:pPr>
              <w:pStyle w:val="a5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      </w:r>
          </w:p>
          <w:p w:rsidR="006343F3" w:rsidRPr="006343F3" w:rsidRDefault="006343F3" w:rsidP="000C10BA">
            <w:pPr>
              <w:pStyle w:val="a5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      </w:r>
          </w:p>
          <w:p w:rsidR="006343F3" w:rsidRPr="006343F3" w:rsidRDefault="006343F3" w:rsidP="000C10BA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985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343F3">
              <w:rPr>
                <w:rFonts w:ascii="Times New Roman" w:hAnsi="Times New Roman" w:cs="Times New Roman"/>
                <w:szCs w:val="24"/>
                <w:lang w:val="ru-RU"/>
              </w:rPr>
              <w:t>Заместитель председателя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6343F3" w:rsidRPr="006343F3" w:rsidRDefault="006343F3" w:rsidP="000C10BA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343F3">
              <w:rPr>
                <w:rFonts w:ascii="Times New Roman" w:hAnsi="Times New Roman" w:cs="Times New Roman"/>
                <w:szCs w:val="24"/>
              </w:rPr>
              <w:t xml:space="preserve">В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течение</w:t>
            </w:r>
            <w:proofErr w:type="spellEnd"/>
            <w:r w:rsidRPr="006343F3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343F3">
              <w:rPr>
                <w:rFonts w:ascii="Times New Roman" w:hAnsi="Times New Roman" w:cs="Times New Roman"/>
                <w:szCs w:val="24"/>
              </w:rPr>
              <w:t>года</w:t>
            </w:r>
            <w:proofErr w:type="spellEnd"/>
          </w:p>
        </w:tc>
      </w:tr>
    </w:tbl>
    <w:p w:rsidR="006343F3" w:rsidRPr="006343F3" w:rsidRDefault="006343F3" w:rsidP="006343F3">
      <w:pPr>
        <w:rPr>
          <w:rFonts w:ascii="Times New Roman" w:hAnsi="Times New Roman"/>
          <w:szCs w:val="24"/>
        </w:rPr>
      </w:pPr>
    </w:p>
    <w:p w:rsidR="006E1FC6" w:rsidRPr="006343F3" w:rsidRDefault="006E1FC6">
      <w:pPr>
        <w:jc w:val="both"/>
        <w:rPr>
          <w:rFonts w:ascii="Times New Roman" w:hAnsi="Times New Roman"/>
          <w:szCs w:val="24"/>
        </w:rPr>
      </w:pPr>
      <w:bookmarkStart w:id="2" w:name="_GoBack"/>
      <w:bookmarkEnd w:id="2"/>
    </w:p>
    <w:sectPr w:rsidR="006E1FC6" w:rsidRPr="006343F3" w:rsidSect="00B44F4A">
      <w:pgSz w:w="16840" w:h="11910" w:orient="landscape"/>
      <w:pgMar w:top="850" w:right="1134" w:bottom="1701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4112" w:rsidRDefault="000A4112">
      <w:r>
        <w:separator/>
      </w:r>
    </w:p>
  </w:endnote>
  <w:endnote w:type="continuationSeparator" w:id="0">
    <w:p w:rsidR="000A4112" w:rsidRDefault="000A4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4112" w:rsidRDefault="000A4112">
      <w:r>
        <w:separator/>
      </w:r>
    </w:p>
  </w:footnote>
  <w:footnote w:type="continuationSeparator" w:id="0">
    <w:p w:rsidR="000A4112" w:rsidRDefault="000A41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1770" w:rsidRDefault="00A41770" w:rsidP="00A41770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DF3"/>
    <w:rsid w:val="000A4112"/>
    <w:rsid w:val="00143C33"/>
    <w:rsid w:val="001C18FA"/>
    <w:rsid w:val="00214512"/>
    <w:rsid w:val="002A3E13"/>
    <w:rsid w:val="00334C02"/>
    <w:rsid w:val="003B02A6"/>
    <w:rsid w:val="00406CDD"/>
    <w:rsid w:val="004077C7"/>
    <w:rsid w:val="00413004"/>
    <w:rsid w:val="004E63FC"/>
    <w:rsid w:val="004F77B3"/>
    <w:rsid w:val="00512A15"/>
    <w:rsid w:val="005E56E3"/>
    <w:rsid w:val="0061278B"/>
    <w:rsid w:val="006343F3"/>
    <w:rsid w:val="00652977"/>
    <w:rsid w:val="00693F9C"/>
    <w:rsid w:val="006C23AB"/>
    <w:rsid w:val="006E1FC6"/>
    <w:rsid w:val="007006AE"/>
    <w:rsid w:val="00864F91"/>
    <w:rsid w:val="00901C3B"/>
    <w:rsid w:val="009227F1"/>
    <w:rsid w:val="00A41770"/>
    <w:rsid w:val="00A811F0"/>
    <w:rsid w:val="00BA3280"/>
    <w:rsid w:val="00BF4C19"/>
    <w:rsid w:val="00C02C21"/>
    <w:rsid w:val="00C55D3D"/>
    <w:rsid w:val="00C626E2"/>
    <w:rsid w:val="00C634BB"/>
    <w:rsid w:val="00C81B4C"/>
    <w:rsid w:val="00DD1F48"/>
    <w:rsid w:val="00DE3C0E"/>
    <w:rsid w:val="00E319C4"/>
    <w:rsid w:val="00F41E66"/>
    <w:rsid w:val="00F843DB"/>
    <w:rsid w:val="00F94DF3"/>
    <w:rsid w:val="00FA4335"/>
    <w:rsid w:val="00FF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CBF8B2"/>
  <w15:chartTrackingRefBased/>
  <w15:docId w15:val="{B1C920D6-D24C-4A9C-B41D-A93C54CA3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A41770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A41770"/>
    <w:pPr>
      <w:tabs>
        <w:tab w:val="center" w:pos="4677"/>
        <w:tab w:val="right" w:pos="9355"/>
      </w:tabs>
    </w:pPr>
  </w:style>
  <w:style w:type="paragraph" w:styleId="a5">
    <w:name w:val="No Spacing"/>
    <w:uiPriority w:val="1"/>
    <w:qFormat/>
    <w:rsid w:val="00F94DF3"/>
    <w:pPr>
      <w:suppressAutoHyphens/>
    </w:pPr>
    <w:rPr>
      <w:rFonts w:eastAsia="Calibri"/>
      <w:sz w:val="28"/>
      <w:szCs w:val="22"/>
      <w:lang w:eastAsia="zh-CN"/>
    </w:rPr>
  </w:style>
  <w:style w:type="character" w:styleId="a6">
    <w:name w:val="Hyperlink"/>
    <w:basedOn w:val="a0"/>
    <w:uiPriority w:val="99"/>
    <w:unhideWhenUsed/>
    <w:rsid w:val="006343F3"/>
    <w:rPr>
      <w:color w:val="0563C1" w:themeColor="hyperlink"/>
      <w:u w:val="single"/>
    </w:rPr>
  </w:style>
  <w:style w:type="table" w:styleId="a7">
    <w:name w:val="Table Grid"/>
    <w:basedOn w:val="a1"/>
    <w:uiPriority w:val="59"/>
    <w:rsid w:val="006343F3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6343F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6343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58750&amp;date=25.06.2021&amp;demo=1&amp;dst=100512&amp;fld=13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\&#1053;&#1072;&#1089;&#1090;&#1088;&#1072;&#1080;&#1074;&#1072;&#1077;&#1084;&#1099;&#1077;%20&#1096;&#1072;&#1073;&#1083;&#1086;&#1085;&#1099;%20Office\&#1087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E451A6-72E4-433C-8FEB-C3E07DD87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8</TotalTime>
  <Pages>8</Pages>
  <Words>2391</Words>
  <Characters>13631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111</Company>
  <LinksUpToDate>false</LinksUpToDate>
  <CharactersWithSpaces>15991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Секретарь</dc:creator>
  <cp:keywords/>
  <cp:lastModifiedBy>Секретарь</cp:lastModifiedBy>
  <cp:revision>1</cp:revision>
  <cp:lastPrinted>2024-12-17T04:30:00Z</cp:lastPrinted>
  <dcterms:created xsi:type="dcterms:W3CDTF">2024-12-17T04:15:00Z</dcterms:created>
  <dcterms:modified xsi:type="dcterms:W3CDTF">2024-12-17T04:31:00Z</dcterms:modified>
</cp:coreProperties>
</file>