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4F1" w:rsidRPr="00CC2F38" w:rsidRDefault="00561AD3" w:rsidP="007514F1">
      <w:pPr>
        <w:pStyle w:val="10"/>
        <w:jc w:val="right"/>
        <w:rPr>
          <w:rFonts w:cs="Times New Roman"/>
          <w:b w:val="0"/>
          <w:bCs w:val="0"/>
          <w:color w:val="000000" w:themeColor="text1"/>
          <w:sz w:val="28"/>
          <w:szCs w:val="28"/>
        </w:rPr>
      </w:pPr>
      <w:r w:rsidRPr="00CC2F38">
        <w:rPr>
          <w:rFonts w:cs="Times New Roman"/>
          <w:b w:val="0"/>
          <w:bCs w:val="0"/>
          <w:color w:val="000000" w:themeColor="text1"/>
          <w:sz w:val="28"/>
          <w:szCs w:val="28"/>
        </w:rPr>
        <w:t>ПРОЕКТ</w:t>
      </w:r>
    </w:p>
    <w:p w:rsidR="007514F1" w:rsidRPr="00CC2F38" w:rsidRDefault="007514F1" w:rsidP="007514F1">
      <w:pPr>
        <w:pStyle w:val="10"/>
        <w:rPr>
          <w:rFonts w:cs="Times New Roman"/>
          <w:b w:val="0"/>
          <w:bCs w:val="0"/>
          <w:color w:val="000000" w:themeColor="text1"/>
          <w:sz w:val="28"/>
          <w:szCs w:val="28"/>
        </w:rPr>
      </w:pPr>
      <w:r w:rsidRPr="00CC2F38">
        <w:rPr>
          <w:rFonts w:cs="Times New Roman"/>
          <w:b w:val="0"/>
          <w:bCs w:val="0"/>
          <w:color w:val="000000" w:themeColor="text1"/>
          <w:sz w:val="28"/>
          <w:szCs w:val="28"/>
        </w:rPr>
        <w:t>ПОСТАНОВЛЕНИЕ</w:t>
      </w:r>
    </w:p>
    <w:p w:rsidR="007514F1" w:rsidRPr="00CC2F38" w:rsidRDefault="007514F1" w:rsidP="007514F1">
      <w:pPr>
        <w:pStyle w:val="ab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CC2F38">
        <w:rPr>
          <w:rFonts w:ascii="Times New Roman" w:hAnsi="Times New Roman"/>
          <w:sz w:val="28"/>
          <w:szCs w:val="28"/>
        </w:rPr>
        <w:t>Об утверждении программы профилактики рисков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F38">
        <w:rPr>
          <w:rFonts w:ascii="Times New Roman" w:hAnsi="Times New Roman"/>
          <w:sz w:val="28"/>
          <w:szCs w:val="28"/>
        </w:rPr>
        <w:t>причинения вреда (ущерба)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F38">
        <w:rPr>
          <w:rFonts w:ascii="Times New Roman" w:hAnsi="Times New Roman"/>
          <w:sz w:val="28"/>
          <w:szCs w:val="28"/>
        </w:rPr>
        <w:t>охраняемым законом ценнос</w:t>
      </w:r>
      <w:bookmarkStart w:id="0" w:name="_GoBack"/>
      <w:bookmarkEnd w:id="0"/>
      <w:r w:rsidRPr="00CC2F38">
        <w:rPr>
          <w:rFonts w:ascii="Times New Roman" w:hAnsi="Times New Roman"/>
          <w:sz w:val="28"/>
          <w:szCs w:val="28"/>
        </w:rPr>
        <w:t>тям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F38">
        <w:rPr>
          <w:rFonts w:ascii="Times New Roman" w:hAnsi="Times New Roman"/>
          <w:sz w:val="28"/>
          <w:szCs w:val="28"/>
        </w:rPr>
        <w:t>осуществлении муниципального</w:t>
      </w:r>
      <w:r>
        <w:rPr>
          <w:rFonts w:ascii="Times New Roman" w:hAnsi="Times New Roman"/>
          <w:sz w:val="28"/>
          <w:szCs w:val="28"/>
        </w:rPr>
        <w:t xml:space="preserve"> земельного </w:t>
      </w:r>
      <w:r w:rsidRPr="00CC2F38">
        <w:rPr>
          <w:rFonts w:ascii="Times New Roman" w:hAnsi="Times New Roman"/>
          <w:sz w:val="28"/>
          <w:szCs w:val="28"/>
        </w:rPr>
        <w:t>контроля (надзора)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F38">
        <w:rPr>
          <w:rFonts w:ascii="Times New Roman" w:hAnsi="Times New Roman"/>
          <w:sz w:val="28"/>
          <w:szCs w:val="28"/>
        </w:rPr>
        <w:t>Нововаршавского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F38">
        <w:rPr>
          <w:rFonts w:ascii="Times New Roman" w:hAnsi="Times New Roman"/>
          <w:sz w:val="28"/>
          <w:szCs w:val="28"/>
        </w:rPr>
        <w:t>Омской области на 202</w:t>
      </w:r>
      <w:r>
        <w:rPr>
          <w:rFonts w:ascii="Times New Roman" w:hAnsi="Times New Roman"/>
          <w:sz w:val="28"/>
          <w:szCs w:val="28"/>
        </w:rPr>
        <w:t>5</w:t>
      </w:r>
      <w:r w:rsidRPr="00CC2F38">
        <w:rPr>
          <w:rFonts w:ascii="Times New Roman" w:hAnsi="Times New Roman"/>
          <w:sz w:val="28"/>
          <w:szCs w:val="28"/>
        </w:rPr>
        <w:t xml:space="preserve"> год</w:t>
      </w:r>
    </w:p>
    <w:p w:rsidR="007514F1" w:rsidRPr="00C15262" w:rsidRDefault="007514F1" w:rsidP="007514F1">
      <w:pPr>
        <w:rPr>
          <w:sz w:val="24"/>
        </w:rPr>
      </w:pPr>
    </w:p>
    <w:p w:rsidR="007514F1" w:rsidRPr="00CC2F38" w:rsidRDefault="007514F1" w:rsidP="007514F1">
      <w:pPr>
        <w:spacing w:line="240" w:lineRule="auto"/>
        <w:rPr>
          <w:sz w:val="28"/>
          <w:szCs w:val="28"/>
        </w:rPr>
      </w:pPr>
      <w:r w:rsidRPr="00CC2F38">
        <w:rPr>
          <w:sz w:val="28"/>
          <w:szCs w:val="28"/>
        </w:rPr>
        <w:t>В соответствии со стат</w:t>
      </w:r>
      <w:r>
        <w:rPr>
          <w:sz w:val="28"/>
          <w:szCs w:val="28"/>
        </w:rPr>
        <w:t xml:space="preserve">ьёй 44 Федерального закона от 31 июля </w:t>
      </w:r>
      <w:r w:rsidRPr="00CC2F38">
        <w:rPr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>
        <w:rPr>
          <w:sz w:val="28"/>
          <w:szCs w:val="28"/>
        </w:rPr>
        <w:t xml:space="preserve"> июня </w:t>
      </w:r>
      <w:r w:rsidRPr="00CC2F38">
        <w:rPr>
          <w:sz w:val="28"/>
          <w:szCs w:val="28"/>
        </w:rPr>
        <w:t>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</w:t>
      </w:r>
      <w:r>
        <w:rPr>
          <w:sz w:val="28"/>
          <w:szCs w:val="28"/>
        </w:rPr>
        <w:t>х соблюдения, руководствуясь статьёй</w:t>
      </w:r>
      <w:r w:rsidRPr="00CC2F38">
        <w:rPr>
          <w:sz w:val="28"/>
          <w:szCs w:val="28"/>
        </w:rPr>
        <w:t xml:space="preserve"> 30 Устава </w:t>
      </w:r>
      <w:r>
        <w:rPr>
          <w:sz w:val="28"/>
          <w:szCs w:val="28"/>
        </w:rPr>
        <w:t xml:space="preserve">Нововаршавского </w:t>
      </w:r>
      <w:r w:rsidRPr="00CC2F38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Омской области, </w:t>
      </w:r>
      <w:r w:rsidRPr="00CC2F38">
        <w:rPr>
          <w:sz w:val="28"/>
          <w:szCs w:val="28"/>
        </w:rPr>
        <w:t xml:space="preserve">постановляю: </w:t>
      </w:r>
    </w:p>
    <w:p w:rsidR="007514F1" w:rsidRPr="00CC2F38" w:rsidRDefault="007514F1" w:rsidP="007514F1">
      <w:pPr>
        <w:spacing w:line="240" w:lineRule="auto"/>
        <w:ind w:firstLine="567"/>
        <w:rPr>
          <w:sz w:val="28"/>
          <w:szCs w:val="28"/>
        </w:rPr>
      </w:pPr>
      <w:r w:rsidRPr="00CC2F38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земельного контроля (надзора) на территории Нововаршавского муниципального района Омской области </w:t>
      </w:r>
      <w:r>
        <w:rPr>
          <w:sz w:val="28"/>
          <w:szCs w:val="28"/>
        </w:rPr>
        <w:t>на 2025</w:t>
      </w:r>
      <w:r w:rsidRPr="00CC2F38">
        <w:rPr>
          <w:sz w:val="28"/>
          <w:szCs w:val="28"/>
        </w:rPr>
        <w:t xml:space="preserve"> год согласно приложению. </w:t>
      </w:r>
    </w:p>
    <w:p w:rsidR="007514F1" w:rsidRDefault="007514F1" w:rsidP="007514F1">
      <w:pPr>
        <w:pStyle w:val="a7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2F38">
        <w:rPr>
          <w:sz w:val="28"/>
          <w:szCs w:val="28"/>
        </w:rPr>
        <w:t xml:space="preserve">2. </w:t>
      </w:r>
      <w:r w:rsidRPr="00530E1A">
        <w:rPr>
          <w:sz w:val="28"/>
          <w:szCs w:val="28"/>
        </w:rPr>
        <w:t>Опубликовать настоящее постановление в печатном средстве массовой информации «Вестник Нововаршавского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</w:t>
      </w:r>
    </w:p>
    <w:p w:rsidR="007514F1" w:rsidRPr="00CC2F38" w:rsidRDefault="007514F1" w:rsidP="007514F1">
      <w:pPr>
        <w:pStyle w:val="a7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2F38">
        <w:rPr>
          <w:sz w:val="28"/>
          <w:szCs w:val="28"/>
        </w:rPr>
        <w:t xml:space="preserve">3. </w:t>
      </w:r>
      <w:bookmarkStart w:id="1" w:name="sub_1"/>
      <w:r w:rsidRPr="00CC2F38">
        <w:rPr>
          <w:sz w:val="28"/>
          <w:szCs w:val="28"/>
        </w:rPr>
        <w:t>Контроль за исполнением настоящего постановления</w:t>
      </w:r>
      <w:r>
        <w:rPr>
          <w:sz w:val="28"/>
          <w:szCs w:val="28"/>
        </w:rPr>
        <w:t xml:space="preserve"> возложить на председателя к</w:t>
      </w:r>
      <w:r w:rsidRPr="00CC2F38">
        <w:rPr>
          <w:sz w:val="28"/>
          <w:szCs w:val="28"/>
        </w:rPr>
        <w:t xml:space="preserve">омитета имущественных и земельных отношений Администрации </w:t>
      </w:r>
      <w:r>
        <w:rPr>
          <w:sz w:val="28"/>
          <w:szCs w:val="28"/>
        </w:rPr>
        <w:t xml:space="preserve">Нововаршавского </w:t>
      </w:r>
      <w:r w:rsidRPr="00CC2F38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Омской области</w:t>
      </w:r>
      <w:r w:rsidRPr="00CC2F38">
        <w:rPr>
          <w:sz w:val="28"/>
          <w:szCs w:val="28"/>
        </w:rPr>
        <w:t>.</w:t>
      </w:r>
    </w:p>
    <w:p w:rsidR="007514F1" w:rsidRDefault="007514F1" w:rsidP="007514F1">
      <w:pPr>
        <w:spacing w:line="240" w:lineRule="auto"/>
        <w:rPr>
          <w:sz w:val="28"/>
          <w:szCs w:val="28"/>
        </w:rPr>
      </w:pPr>
    </w:p>
    <w:p w:rsidR="007514F1" w:rsidRPr="00CC2F38" w:rsidRDefault="007514F1" w:rsidP="007514F1">
      <w:pPr>
        <w:spacing w:line="240" w:lineRule="auto"/>
        <w:rPr>
          <w:sz w:val="28"/>
          <w:szCs w:val="28"/>
        </w:rPr>
      </w:pPr>
    </w:p>
    <w:bookmarkEnd w:id="1"/>
    <w:p w:rsidR="007514F1" w:rsidRDefault="007514F1" w:rsidP="007514F1">
      <w:pPr>
        <w:spacing w:line="240" w:lineRule="auto"/>
        <w:ind w:firstLine="0"/>
        <w:rPr>
          <w:sz w:val="28"/>
          <w:szCs w:val="28"/>
        </w:rPr>
      </w:pPr>
      <w:r w:rsidRPr="00CC2F38">
        <w:rPr>
          <w:sz w:val="28"/>
          <w:szCs w:val="28"/>
        </w:rPr>
        <w:t>Глав</w:t>
      </w:r>
      <w:r>
        <w:rPr>
          <w:sz w:val="28"/>
          <w:szCs w:val="28"/>
        </w:rPr>
        <w:t>а Нововаршавского</w:t>
      </w:r>
    </w:p>
    <w:p w:rsidR="007514F1" w:rsidRDefault="007514F1" w:rsidP="007514F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CC2F38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CC2F3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:rsidR="007514F1" w:rsidRDefault="007514F1" w:rsidP="007514F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  <w:r w:rsidRPr="00CC2F38">
        <w:rPr>
          <w:sz w:val="28"/>
          <w:szCs w:val="28"/>
        </w:rPr>
        <w:tab/>
      </w:r>
      <w:r w:rsidRPr="00CC2F38">
        <w:rPr>
          <w:sz w:val="28"/>
          <w:szCs w:val="28"/>
        </w:rPr>
        <w:tab/>
      </w:r>
      <w:r w:rsidRPr="00CC2F38">
        <w:rPr>
          <w:sz w:val="28"/>
          <w:szCs w:val="28"/>
        </w:rPr>
        <w:tab/>
      </w:r>
      <w:r w:rsidRPr="00CC2F38">
        <w:rPr>
          <w:sz w:val="28"/>
          <w:szCs w:val="28"/>
        </w:rPr>
        <w:tab/>
      </w:r>
      <w:r w:rsidRPr="00CC2F3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В.А. Шефер </w:t>
      </w:r>
    </w:p>
    <w:p w:rsidR="007514F1" w:rsidRDefault="007514F1" w:rsidP="007514F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514F1" w:rsidRDefault="007514F1" w:rsidP="007514F1">
      <w:pPr>
        <w:spacing w:line="240" w:lineRule="auto"/>
        <w:ind w:firstLine="0"/>
        <w:rPr>
          <w:sz w:val="28"/>
          <w:szCs w:val="28"/>
        </w:rPr>
      </w:pPr>
    </w:p>
    <w:p w:rsidR="007514F1" w:rsidRDefault="007514F1" w:rsidP="007514F1">
      <w:pPr>
        <w:spacing w:line="240" w:lineRule="auto"/>
        <w:ind w:firstLine="0"/>
        <w:rPr>
          <w:sz w:val="28"/>
          <w:szCs w:val="28"/>
        </w:rPr>
      </w:pPr>
    </w:p>
    <w:p w:rsidR="007514F1" w:rsidRPr="00CC2F38" w:rsidRDefault="007514F1" w:rsidP="007514F1">
      <w:pPr>
        <w:spacing w:line="240" w:lineRule="auto"/>
        <w:ind w:firstLine="0"/>
        <w:rPr>
          <w:sz w:val="28"/>
          <w:szCs w:val="28"/>
        </w:rPr>
      </w:pPr>
    </w:p>
    <w:p w:rsidR="006E441E" w:rsidRDefault="006E441E" w:rsidP="006E441E">
      <w:pPr>
        <w:spacing w:line="240" w:lineRule="auto"/>
        <w:jc w:val="center"/>
      </w:pPr>
    </w:p>
    <w:p w:rsidR="006E441E" w:rsidRPr="00A20654" w:rsidRDefault="00A20654" w:rsidP="006E441E">
      <w:pPr>
        <w:spacing w:line="240" w:lineRule="auto"/>
        <w:jc w:val="center"/>
        <w:rPr>
          <w:b/>
          <w:szCs w:val="26"/>
        </w:rPr>
      </w:pPr>
      <w:r w:rsidRPr="00A20654">
        <w:rPr>
          <w:b/>
          <w:szCs w:val="26"/>
        </w:rPr>
        <w:lastRenderedPageBreak/>
        <w:t>Программ</w:t>
      </w:r>
      <w:r>
        <w:rPr>
          <w:b/>
          <w:szCs w:val="26"/>
        </w:rPr>
        <w:t>а</w:t>
      </w:r>
      <w:r w:rsidRPr="00A20654">
        <w:rPr>
          <w:b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(надзора) на территории Нововаршавского муниципального района Омской области на 202</w:t>
      </w:r>
      <w:r w:rsidR="00677473">
        <w:rPr>
          <w:b/>
          <w:szCs w:val="26"/>
        </w:rPr>
        <w:t>5</w:t>
      </w:r>
      <w:r w:rsidRPr="00A20654">
        <w:rPr>
          <w:b/>
          <w:szCs w:val="26"/>
        </w:rPr>
        <w:t xml:space="preserve"> год</w:t>
      </w:r>
    </w:p>
    <w:p w:rsidR="00A20654" w:rsidRPr="00A20654" w:rsidRDefault="00A20654" w:rsidP="006E441E">
      <w:pPr>
        <w:spacing w:line="240" w:lineRule="auto"/>
        <w:jc w:val="center"/>
        <w:rPr>
          <w:b/>
          <w:szCs w:val="26"/>
        </w:rPr>
      </w:pPr>
    </w:p>
    <w:p w:rsidR="006E441E" w:rsidRDefault="001254EB" w:rsidP="00DA4FEC">
      <w:pPr>
        <w:spacing w:line="240" w:lineRule="auto"/>
      </w:pPr>
      <w: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комитетом имущественных и земельных отношений муниципального земельного контроля (надзора) на 202</w:t>
      </w:r>
      <w:r w:rsidR="00677473">
        <w:t>5</w:t>
      </w:r>
      <w:r>
        <w:t xml:space="preserve"> год (далее – Программа).</w:t>
      </w:r>
    </w:p>
    <w:p w:rsidR="001254EB" w:rsidRDefault="001254EB" w:rsidP="00DA4FEC">
      <w:pPr>
        <w:spacing w:line="240" w:lineRule="auto"/>
      </w:pPr>
    </w:p>
    <w:p w:rsidR="006E441E" w:rsidRDefault="006E441E" w:rsidP="00F605E8">
      <w:pPr>
        <w:ind w:firstLine="0"/>
        <w:jc w:val="center"/>
      </w:pPr>
      <w:r>
        <w:t>Паспорт программы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6E441E" w:rsidTr="00854AD2">
        <w:tc>
          <w:tcPr>
            <w:tcW w:w="2660" w:type="dxa"/>
          </w:tcPr>
          <w:p w:rsidR="006E441E" w:rsidRDefault="006E441E" w:rsidP="00854AD2">
            <w:pPr>
              <w:spacing w:line="240" w:lineRule="auto"/>
              <w:ind w:firstLine="0"/>
              <w:jc w:val="center"/>
            </w:pPr>
            <w:r>
              <w:t>Наименование программы</w:t>
            </w:r>
          </w:p>
        </w:tc>
        <w:tc>
          <w:tcPr>
            <w:tcW w:w="7087" w:type="dxa"/>
          </w:tcPr>
          <w:p w:rsidR="006E441E" w:rsidRPr="00A20654" w:rsidRDefault="00A20654" w:rsidP="00766C09">
            <w:pPr>
              <w:spacing w:line="240" w:lineRule="auto"/>
              <w:jc w:val="center"/>
              <w:rPr>
                <w:szCs w:val="26"/>
              </w:rPr>
            </w:pPr>
            <w:r w:rsidRPr="00A20654">
              <w:rPr>
                <w:szCs w:val="26"/>
              </w:rPr>
              <w:t>Программ</w:t>
            </w:r>
            <w:r>
              <w:rPr>
                <w:szCs w:val="26"/>
              </w:rPr>
              <w:t>а</w:t>
            </w:r>
            <w:r w:rsidRPr="00A20654">
              <w:rPr>
                <w:szCs w:val="26"/>
              </w:rPr>
              <w:t xml:space="preserve"> профилактики рисков причинения вреда (ущерба) охраняемым законом ценностям при осуществлении муниципального земельного контроля (надзора) на территории Нововаршавского муниципального района Омской области на 202</w:t>
            </w:r>
            <w:r w:rsidR="00677473">
              <w:rPr>
                <w:szCs w:val="26"/>
              </w:rPr>
              <w:t>5</w:t>
            </w:r>
            <w:r w:rsidRPr="00A20654">
              <w:rPr>
                <w:szCs w:val="26"/>
              </w:rPr>
              <w:t xml:space="preserve"> год</w:t>
            </w:r>
          </w:p>
        </w:tc>
      </w:tr>
      <w:tr w:rsidR="006E441E" w:rsidTr="00854AD2">
        <w:tc>
          <w:tcPr>
            <w:tcW w:w="2660" w:type="dxa"/>
          </w:tcPr>
          <w:p w:rsidR="006E441E" w:rsidRDefault="00854AD2" w:rsidP="00854AD2">
            <w:pPr>
              <w:spacing w:line="240" w:lineRule="auto"/>
              <w:ind w:firstLine="0"/>
              <w:jc w:val="center"/>
            </w:pPr>
            <w:r>
              <w:t>Разработчик программы</w:t>
            </w:r>
          </w:p>
        </w:tc>
        <w:tc>
          <w:tcPr>
            <w:tcW w:w="7087" w:type="dxa"/>
          </w:tcPr>
          <w:p w:rsidR="006E441E" w:rsidRDefault="00BA12DF" w:rsidP="00854AD2">
            <w:pPr>
              <w:spacing w:line="240" w:lineRule="auto"/>
              <w:ind w:firstLine="0"/>
              <w:jc w:val="center"/>
            </w:pPr>
            <w:r>
              <w:t>Комитет имущественных и земельных отношений Нововаршавского мун</w:t>
            </w:r>
            <w:r w:rsidR="006606B8">
              <w:t>иципального района Омской облас</w:t>
            </w:r>
            <w:r>
              <w:t>ти</w:t>
            </w:r>
            <w:r w:rsidR="00401483">
              <w:t xml:space="preserve"> (далее – Комитет)</w:t>
            </w:r>
          </w:p>
        </w:tc>
      </w:tr>
      <w:tr w:rsidR="00854AD2" w:rsidTr="00854AD2">
        <w:tc>
          <w:tcPr>
            <w:tcW w:w="2660" w:type="dxa"/>
          </w:tcPr>
          <w:p w:rsidR="00854AD2" w:rsidRDefault="00854AD2" w:rsidP="00854AD2">
            <w:pPr>
              <w:spacing w:line="240" w:lineRule="auto"/>
              <w:ind w:firstLine="0"/>
              <w:jc w:val="center"/>
            </w:pPr>
            <w:r>
              <w:t xml:space="preserve">Исполнители программы </w:t>
            </w:r>
          </w:p>
        </w:tc>
        <w:tc>
          <w:tcPr>
            <w:tcW w:w="7087" w:type="dxa"/>
          </w:tcPr>
          <w:p w:rsidR="00854AD2" w:rsidRDefault="006606B8" w:rsidP="00401483">
            <w:pPr>
              <w:spacing w:line="240" w:lineRule="auto"/>
              <w:ind w:firstLine="0"/>
              <w:jc w:val="center"/>
            </w:pPr>
            <w:r>
              <w:t xml:space="preserve">Комитет </w:t>
            </w:r>
          </w:p>
        </w:tc>
      </w:tr>
      <w:tr w:rsidR="00854AD2" w:rsidTr="00854AD2">
        <w:tc>
          <w:tcPr>
            <w:tcW w:w="2660" w:type="dxa"/>
          </w:tcPr>
          <w:p w:rsidR="00854AD2" w:rsidRDefault="00854AD2" w:rsidP="00854AD2">
            <w:pPr>
              <w:spacing w:line="240" w:lineRule="auto"/>
              <w:ind w:firstLine="0"/>
              <w:jc w:val="center"/>
            </w:pPr>
            <w:r>
              <w:t>Цель(и) программы</w:t>
            </w:r>
          </w:p>
        </w:tc>
        <w:tc>
          <w:tcPr>
            <w:tcW w:w="7087" w:type="dxa"/>
          </w:tcPr>
          <w:p w:rsidR="00854AD2" w:rsidRDefault="00C334D2" w:rsidP="00C334D2">
            <w:pPr>
              <w:spacing w:line="240" w:lineRule="auto"/>
              <w:ind w:firstLine="0"/>
            </w:pPr>
            <w:r>
              <w:t>предупреждение нарушений юридическими лицами, индивидуальными предпринимателями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      </w:r>
          </w:p>
          <w:p w:rsidR="00C334D2" w:rsidRDefault="00C334D2" w:rsidP="00A4361A">
            <w:pPr>
              <w:spacing w:line="240" w:lineRule="auto"/>
              <w:ind w:firstLine="0"/>
            </w:pPr>
            <w:r>
              <w:t>предотвращение риск</w:t>
            </w:r>
            <w:r w:rsidR="00A4361A">
              <w:t>ов</w:t>
            </w:r>
            <w:r>
              <w:t xml:space="preserve"> причинения вреда и снижение уровня ущерба охраняемым законом ценностям вследствие нарушения требований</w:t>
            </w:r>
            <w:r w:rsidR="00A4361A">
              <w:t xml:space="preserve"> земельного законодательства</w:t>
            </w:r>
          </w:p>
        </w:tc>
      </w:tr>
      <w:tr w:rsidR="00854AD2" w:rsidTr="00854AD2">
        <w:tc>
          <w:tcPr>
            <w:tcW w:w="2660" w:type="dxa"/>
          </w:tcPr>
          <w:p w:rsidR="00854AD2" w:rsidRDefault="00C334D2" w:rsidP="00C334D2">
            <w:pPr>
              <w:spacing w:line="240" w:lineRule="auto"/>
              <w:ind w:firstLine="0"/>
            </w:pPr>
            <w:r>
              <w:t>Задача(и)</w:t>
            </w:r>
          </w:p>
        </w:tc>
        <w:tc>
          <w:tcPr>
            <w:tcW w:w="7087" w:type="dxa"/>
          </w:tcPr>
          <w:p w:rsidR="00854AD2" w:rsidRDefault="00C334D2" w:rsidP="00C334D2">
            <w:pPr>
              <w:spacing w:line="240" w:lineRule="auto"/>
              <w:ind w:firstLine="0"/>
            </w:pPr>
            <w:r>
      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</w:t>
            </w:r>
            <w:r w:rsidR="00A4361A">
              <w:t xml:space="preserve">установленных земельным законодательством, </w:t>
            </w:r>
            <w:r>
              <w:t>определение способов устранения или снижения рисков их возникновения;</w:t>
            </w:r>
          </w:p>
          <w:p w:rsidR="00C334D2" w:rsidRDefault="00C334D2" w:rsidP="00C334D2">
            <w:pPr>
              <w:spacing w:line="240" w:lineRule="auto"/>
              <w:ind w:firstLine="0"/>
            </w:pPr>
            <w:r>
              <w:t>устранения причин, факторов и условий, способствующих возможному причинению вреда охраняемым законом ценностям и нарушению обязательных требований</w:t>
            </w:r>
            <w:r w:rsidR="00A4361A">
              <w:t>, установленных земельным законодательством</w:t>
            </w:r>
          </w:p>
        </w:tc>
      </w:tr>
      <w:tr w:rsidR="00C334D2" w:rsidTr="00854AD2">
        <w:tc>
          <w:tcPr>
            <w:tcW w:w="2660" w:type="dxa"/>
          </w:tcPr>
          <w:p w:rsidR="00C334D2" w:rsidRDefault="00FB029B" w:rsidP="00C334D2">
            <w:pPr>
              <w:spacing w:line="240" w:lineRule="auto"/>
              <w:ind w:firstLine="0"/>
            </w:pPr>
            <w:r>
              <w:t>Сроки и (или) этапы реализации программы</w:t>
            </w:r>
          </w:p>
        </w:tc>
        <w:tc>
          <w:tcPr>
            <w:tcW w:w="7087" w:type="dxa"/>
          </w:tcPr>
          <w:p w:rsidR="00C334D2" w:rsidRDefault="00FB029B" w:rsidP="00474726">
            <w:pPr>
              <w:spacing w:line="240" w:lineRule="auto"/>
              <w:ind w:firstLine="0"/>
            </w:pPr>
            <w:r>
              <w:t xml:space="preserve">Срок реализации программы: </w:t>
            </w:r>
            <w:r w:rsidR="00290A2B" w:rsidRPr="00290A2B">
              <w:t>202</w:t>
            </w:r>
            <w:r w:rsidR="00677473">
              <w:t>5</w:t>
            </w:r>
            <w:r w:rsidR="00290A2B" w:rsidRPr="00290A2B">
              <w:t xml:space="preserve"> год</w:t>
            </w:r>
          </w:p>
        </w:tc>
      </w:tr>
      <w:tr w:rsidR="00FB029B" w:rsidTr="00854AD2">
        <w:tc>
          <w:tcPr>
            <w:tcW w:w="2660" w:type="dxa"/>
          </w:tcPr>
          <w:p w:rsidR="00FB029B" w:rsidRDefault="00FB029B" w:rsidP="00C334D2">
            <w:pPr>
              <w:spacing w:line="240" w:lineRule="auto"/>
              <w:ind w:firstLine="0"/>
            </w:pPr>
            <w:r>
              <w:t>Ожидаемые результаты реализации программы</w:t>
            </w:r>
          </w:p>
        </w:tc>
        <w:tc>
          <w:tcPr>
            <w:tcW w:w="7087" w:type="dxa"/>
          </w:tcPr>
          <w:p w:rsidR="00FB029B" w:rsidRDefault="00FB029B" w:rsidP="00FB029B">
            <w:pPr>
              <w:spacing w:line="240" w:lineRule="auto"/>
              <w:ind w:firstLine="0"/>
            </w:pPr>
            <w:r>
              <w:t>Повышение уровня понимания юридическими лицами, индивидуальными предпринимателями обязательных требований</w:t>
            </w:r>
            <w:r w:rsidR="00A4361A">
              <w:t xml:space="preserve"> земельн</w:t>
            </w:r>
            <w:r w:rsidR="009D4A70">
              <w:t>ого</w:t>
            </w:r>
            <w:r w:rsidR="00A4361A">
              <w:t xml:space="preserve"> законодательств</w:t>
            </w:r>
            <w:r w:rsidR="009D4A70">
              <w:t>а.</w:t>
            </w:r>
          </w:p>
          <w:p w:rsidR="00FB029B" w:rsidRDefault="00FB029B" w:rsidP="00FB029B">
            <w:pPr>
              <w:spacing w:line="240" w:lineRule="auto"/>
              <w:ind w:firstLine="0"/>
            </w:pPr>
            <w:r>
              <w:t>Снижение рисков причинения вреда охраняемым законом ценностям</w:t>
            </w:r>
            <w:r w:rsidR="009D4A70">
              <w:t>.</w:t>
            </w:r>
          </w:p>
          <w:p w:rsidR="00FB029B" w:rsidRDefault="00FB029B" w:rsidP="00FB029B">
            <w:pPr>
              <w:spacing w:line="240" w:lineRule="auto"/>
              <w:ind w:firstLine="0"/>
            </w:pPr>
            <w:r>
              <w:lastRenderedPageBreak/>
              <w:t>Развитие системы профилактических мероприятий контрольного органа</w:t>
            </w:r>
            <w:r w:rsidR="009D4A70">
              <w:t>.</w:t>
            </w:r>
          </w:p>
          <w:p w:rsidR="00FB029B" w:rsidRDefault="00FB029B" w:rsidP="00FB029B">
            <w:pPr>
              <w:spacing w:line="240" w:lineRule="auto"/>
              <w:ind w:firstLine="0"/>
            </w:pPr>
            <w:r>
              <w:t>Обеспечение квалифицированной профилактической работы должностных лиц контрольного органа</w:t>
            </w:r>
            <w:r w:rsidR="009D4A70">
              <w:t>.</w:t>
            </w:r>
          </w:p>
          <w:p w:rsidR="00FB029B" w:rsidRDefault="00FB029B" w:rsidP="00FB029B">
            <w:pPr>
              <w:spacing w:line="240" w:lineRule="auto"/>
              <w:ind w:firstLine="0"/>
            </w:pPr>
            <w:r>
              <w:t>Повышение прозрачности деятельности контрольного органа</w:t>
            </w:r>
          </w:p>
        </w:tc>
      </w:tr>
    </w:tbl>
    <w:p w:rsidR="006E441E" w:rsidRDefault="006E441E" w:rsidP="006E441E">
      <w:pPr>
        <w:jc w:val="center"/>
      </w:pPr>
    </w:p>
    <w:p w:rsidR="00FB029B" w:rsidRDefault="00FB029B" w:rsidP="00F605E8">
      <w:pPr>
        <w:ind w:firstLine="0"/>
        <w:contextualSpacing/>
        <w:jc w:val="center"/>
      </w:pPr>
      <w:r>
        <w:t>Аналитическая часть</w:t>
      </w:r>
    </w:p>
    <w:p w:rsidR="00FB029B" w:rsidRPr="000F17EE" w:rsidRDefault="00FB029B" w:rsidP="00F605E8">
      <w:pPr>
        <w:pStyle w:val="a8"/>
        <w:numPr>
          <w:ilvl w:val="0"/>
          <w:numId w:val="8"/>
        </w:numPr>
        <w:ind w:left="709"/>
        <w:jc w:val="center"/>
        <w:rPr>
          <w:b/>
        </w:rPr>
      </w:pPr>
      <w:r w:rsidRPr="000F17EE">
        <w:rPr>
          <w:b/>
        </w:rPr>
        <w:t>Цели и задачи программы профилактики</w:t>
      </w:r>
    </w:p>
    <w:p w:rsidR="00FB029B" w:rsidRDefault="00FB029B" w:rsidP="007A67BA">
      <w:pPr>
        <w:pStyle w:val="a8"/>
        <w:ind w:left="0" w:firstLine="567"/>
      </w:pPr>
      <w:r>
        <w:t>Цели программы профилактики:</w:t>
      </w:r>
    </w:p>
    <w:p w:rsidR="009D4A70" w:rsidRDefault="008C5AA5" w:rsidP="007A67BA">
      <w:pPr>
        <w:ind w:firstLine="567"/>
        <w:contextualSpacing/>
      </w:pPr>
      <w:r>
        <w:t xml:space="preserve">- </w:t>
      </w:r>
      <w:r w:rsidR="009D4A70">
        <w:t>предупреждение нарушений юридическими лицами, индивидуальными предпринимателями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9D4A70" w:rsidRDefault="008C5AA5" w:rsidP="007A67BA">
      <w:pPr>
        <w:pStyle w:val="a8"/>
        <w:ind w:left="0" w:firstLine="567"/>
      </w:pPr>
      <w:r>
        <w:t xml:space="preserve">       - </w:t>
      </w:r>
      <w:r w:rsidR="009D4A70">
        <w:t>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законодательства.</w:t>
      </w:r>
    </w:p>
    <w:p w:rsidR="00F605E8" w:rsidRDefault="00DC603B" w:rsidP="007A67BA">
      <w:pPr>
        <w:pStyle w:val="a8"/>
        <w:ind w:left="0" w:firstLine="567"/>
      </w:pPr>
      <w:r>
        <w:t>В рамках достижения поставленных целей предусматривается решение следующих задач:</w:t>
      </w:r>
      <w:r w:rsidR="008F627D" w:rsidRPr="008F627D">
        <w:t xml:space="preserve"> </w:t>
      </w:r>
    </w:p>
    <w:p w:rsidR="008F627D" w:rsidRDefault="008C5AA5" w:rsidP="007A67BA">
      <w:pPr>
        <w:pStyle w:val="a8"/>
        <w:ind w:left="0" w:firstLine="567"/>
      </w:pPr>
      <w:r>
        <w:t xml:space="preserve">     - </w:t>
      </w:r>
      <w:r w:rsidR="008F627D">
        <w:t>выявление причин, факторов и условий, способствующих причинению вреда охраняемым законом ценностям и нарушению обязательных требований, установленных земельным законодательством, определение способов устранения или снижения рисков их возникновения;</w:t>
      </w:r>
    </w:p>
    <w:p w:rsidR="00DC603B" w:rsidRDefault="008C5AA5" w:rsidP="007A67BA">
      <w:pPr>
        <w:pStyle w:val="a8"/>
        <w:ind w:left="0" w:firstLine="567"/>
      </w:pPr>
      <w:r>
        <w:t xml:space="preserve">      - </w:t>
      </w:r>
      <w:r w:rsidR="008F627D">
        <w:t>устранения причин, факторов и условий, способствующих возможному причинению вреда охраняемым законом ценностям и нарушению обязательных требований, установленных земельным законодательством</w:t>
      </w:r>
      <w:r>
        <w:t>;</w:t>
      </w:r>
    </w:p>
    <w:p w:rsidR="000F17EE" w:rsidRDefault="008C5AA5" w:rsidP="008C5AA5">
      <w:pPr>
        <w:pStyle w:val="ConsPlusTitle"/>
        <w:spacing w:line="360" w:lineRule="auto"/>
        <w:contextualSpacing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 xml:space="preserve">     -  </w:t>
      </w:r>
      <w:r w:rsidR="000F17EE">
        <w:rPr>
          <w:rFonts w:ascii="Times New Roman" w:hAnsi="Times New Roman" w:cs="Times New Roman"/>
          <w:b w:val="0"/>
          <w:sz w:val="26"/>
        </w:rPr>
        <w:t>повышение правосознания и правовой культуры подконтрольных субъектов.</w:t>
      </w:r>
    </w:p>
    <w:p w:rsidR="00DA4FEC" w:rsidRDefault="00DA4FEC" w:rsidP="00D71F30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6"/>
        </w:rPr>
      </w:pPr>
    </w:p>
    <w:p w:rsidR="000F17EE" w:rsidRDefault="000F17EE" w:rsidP="00F605E8">
      <w:pPr>
        <w:pStyle w:val="ConsPlusTitle"/>
        <w:numPr>
          <w:ilvl w:val="0"/>
          <w:numId w:val="8"/>
        </w:numPr>
        <w:spacing w:line="360" w:lineRule="auto"/>
        <w:ind w:left="709" w:hanging="425"/>
        <w:contextualSpacing/>
        <w:jc w:val="center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sz w:val="26"/>
        </w:rPr>
        <w:t>Сроки и этапы реализации программы</w:t>
      </w:r>
    </w:p>
    <w:p w:rsidR="000F17EE" w:rsidRPr="00290A2B" w:rsidRDefault="000F17EE" w:rsidP="00D71F30">
      <w:pPr>
        <w:pStyle w:val="ConsPlusTitle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 xml:space="preserve">Срок реализации программы: </w:t>
      </w:r>
      <w:r w:rsidR="00290A2B" w:rsidRPr="00290A2B">
        <w:rPr>
          <w:rFonts w:ascii="Times New Roman" w:hAnsi="Times New Roman" w:cs="Times New Roman"/>
          <w:b w:val="0"/>
          <w:sz w:val="26"/>
        </w:rPr>
        <w:t>202</w:t>
      </w:r>
      <w:r w:rsidR="00464E5F">
        <w:rPr>
          <w:rFonts w:ascii="Times New Roman" w:hAnsi="Times New Roman" w:cs="Times New Roman"/>
          <w:b w:val="0"/>
          <w:sz w:val="26"/>
        </w:rPr>
        <w:t>5</w:t>
      </w:r>
      <w:r w:rsidR="00290A2B" w:rsidRPr="00290A2B">
        <w:rPr>
          <w:rFonts w:ascii="Times New Roman" w:hAnsi="Times New Roman" w:cs="Times New Roman"/>
          <w:b w:val="0"/>
          <w:sz w:val="26"/>
        </w:rPr>
        <w:t xml:space="preserve"> год.</w:t>
      </w:r>
    </w:p>
    <w:p w:rsidR="000F17EE" w:rsidRDefault="000F17EE" w:rsidP="00D71F30">
      <w:pPr>
        <w:pStyle w:val="ConsPlusTitle"/>
        <w:numPr>
          <w:ilvl w:val="0"/>
          <w:numId w:val="8"/>
        </w:numPr>
        <w:spacing w:line="360" w:lineRule="auto"/>
        <w:ind w:left="709" w:hanging="357"/>
        <w:contextualSpacing/>
        <w:jc w:val="center"/>
        <w:rPr>
          <w:rFonts w:ascii="Times New Roman" w:hAnsi="Times New Roman" w:cs="Times New Roman"/>
          <w:b w:val="0"/>
          <w:sz w:val="26"/>
        </w:rPr>
      </w:pPr>
      <w:r w:rsidRPr="008F627D">
        <w:rPr>
          <w:rFonts w:ascii="Times New Roman" w:hAnsi="Times New Roman" w:cs="Times New Roman"/>
          <w:sz w:val="26"/>
        </w:rPr>
        <w:t>И</w:t>
      </w:r>
      <w:r w:rsidRPr="003B3E3F">
        <w:rPr>
          <w:rFonts w:ascii="Times New Roman" w:hAnsi="Times New Roman" w:cs="Times New Roman"/>
          <w:sz w:val="26"/>
        </w:rPr>
        <w:t>сточники финансирования</w:t>
      </w:r>
    </w:p>
    <w:p w:rsidR="000F17EE" w:rsidRDefault="000F17EE" w:rsidP="00D71F30">
      <w:pPr>
        <w:pStyle w:val="ConsPlusTitle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Для реализации программы финансирование не предусмотрено.</w:t>
      </w:r>
    </w:p>
    <w:p w:rsidR="000F17EE" w:rsidRDefault="000F17EE" w:rsidP="00F605E8">
      <w:pPr>
        <w:numPr>
          <w:ilvl w:val="0"/>
          <w:numId w:val="8"/>
        </w:numPr>
        <w:ind w:left="709" w:hanging="357"/>
        <w:contextualSpacing/>
        <w:jc w:val="center"/>
        <w:rPr>
          <w:b/>
          <w:szCs w:val="26"/>
        </w:rPr>
      </w:pPr>
      <w:r w:rsidRPr="00062AED">
        <w:rPr>
          <w:b/>
          <w:szCs w:val="26"/>
        </w:rPr>
        <w:t>Анализ и оценка состояния подконтрольной сферы</w:t>
      </w:r>
    </w:p>
    <w:p w:rsidR="000F17EE" w:rsidRDefault="000F17EE" w:rsidP="007A67BA">
      <w:pPr>
        <w:pStyle w:val="a8"/>
        <w:ind w:left="0" w:firstLine="567"/>
        <w:rPr>
          <w:szCs w:val="26"/>
        </w:rPr>
      </w:pPr>
      <w:r>
        <w:rPr>
          <w:szCs w:val="26"/>
        </w:rPr>
        <w:t>Муниципальный земельный контроль</w:t>
      </w:r>
      <w:r w:rsidRPr="000F17EE">
        <w:rPr>
          <w:szCs w:val="26"/>
        </w:rPr>
        <w:t xml:space="preserve"> </w:t>
      </w:r>
      <w:r w:rsidR="00A11C8F">
        <w:rPr>
          <w:szCs w:val="26"/>
        </w:rPr>
        <w:t xml:space="preserve">на территории </w:t>
      </w:r>
      <w:r w:rsidR="006606B8">
        <w:rPr>
          <w:szCs w:val="26"/>
        </w:rPr>
        <w:t xml:space="preserve">Нововаршавского </w:t>
      </w:r>
      <w:r w:rsidR="00A11C8F">
        <w:rPr>
          <w:szCs w:val="26"/>
        </w:rPr>
        <w:t xml:space="preserve">муниципального образования </w:t>
      </w:r>
      <w:r w:rsidR="006606B8">
        <w:rPr>
          <w:szCs w:val="26"/>
        </w:rPr>
        <w:t>района Омской области</w:t>
      </w:r>
      <w:r w:rsidR="00A11C8F">
        <w:rPr>
          <w:szCs w:val="26"/>
        </w:rPr>
        <w:t xml:space="preserve"> в отношении</w:t>
      </w:r>
      <w:r w:rsidR="00A11C8F" w:rsidRPr="00A11C8F">
        <w:rPr>
          <w:szCs w:val="26"/>
        </w:rPr>
        <w:t xml:space="preserve"> </w:t>
      </w:r>
      <w:r w:rsidR="00A11C8F" w:rsidRPr="000F17EE">
        <w:rPr>
          <w:szCs w:val="26"/>
        </w:rPr>
        <w:t>юридических лиц и индивидуальных предпринимателей</w:t>
      </w:r>
      <w:r w:rsidR="00A11C8F">
        <w:rPr>
          <w:szCs w:val="26"/>
        </w:rPr>
        <w:t xml:space="preserve"> </w:t>
      </w:r>
      <w:r w:rsidRPr="000F17EE">
        <w:rPr>
          <w:szCs w:val="26"/>
        </w:rPr>
        <w:t xml:space="preserve">осуществляет </w:t>
      </w:r>
      <w:r w:rsidR="006606B8">
        <w:t xml:space="preserve">Комитет </w:t>
      </w:r>
      <w:r w:rsidRPr="000F17EE">
        <w:rPr>
          <w:szCs w:val="26"/>
        </w:rPr>
        <w:t xml:space="preserve">в соответствии с </w:t>
      </w:r>
      <w:r w:rsidRPr="000F17EE">
        <w:rPr>
          <w:szCs w:val="26"/>
        </w:rPr>
        <w:lastRenderedPageBreak/>
        <w:t>требованиями Федерального закона от</w:t>
      </w:r>
      <w:r w:rsidR="00A11C8F">
        <w:rPr>
          <w:szCs w:val="26"/>
        </w:rPr>
        <w:t xml:space="preserve"> 26 декабря 2008 года № 294-ФЗ</w:t>
      </w:r>
      <w:r w:rsidR="007A67BA">
        <w:rPr>
          <w:szCs w:val="26"/>
        </w:rPr>
        <w:t xml:space="preserve"> </w:t>
      </w:r>
      <w:r w:rsidRPr="000F17EE">
        <w:rPr>
          <w:szCs w:val="26"/>
        </w:rPr>
        <w:t>«О защите прав юридических лиц и индивидуальных предприним</w:t>
      </w:r>
      <w:r w:rsidR="00A11C8F">
        <w:rPr>
          <w:szCs w:val="26"/>
        </w:rPr>
        <w:t>ателей</w:t>
      </w:r>
      <w:r w:rsidR="00A11C8F">
        <w:rPr>
          <w:szCs w:val="26"/>
        </w:rPr>
        <w:br/>
      </w:r>
      <w:r w:rsidRPr="000F17EE">
        <w:rPr>
          <w:szCs w:val="26"/>
        </w:rPr>
        <w:t>при осуществлении государственного контроля (надзора) и муниципального контроля» (с последующими изменениями).</w:t>
      </w:r>
    </w:p>
    <w:p w:rsidR="00684FC9" w:rsidRDefault="0054076A" w:rsidP="007A67BA">
      <w:pPr>
        <w:autoSpaceDE w:val="0"/>
        <w:autoSpaceDN w:val="0"/>
        <w:ind w:firstLine="567"/>
        <w:contextualSpacing/>
        <w:rPr>
          <w:szCs w:val="26"/>
        </w:rPr>
      </w:pPr>
      <w:r w:rsidRPr="00950A0A">
        <w:rPr>
          <w:szCs w:val="26"/>
        </w:rPr>
        <w:t xml:space="preserve">Объектами земельного контроля на территории </w:t>
      </w:r>
      <w:r w:rsidR="006606B8">
        <w:rPr>
          <w:szCs w:val="26"/>
        </w:rPr>
        <w:t xml:space="preserve">Нововаршавского </w:t>
      </w:r>
      <w:r w:rsidRPr="00950A0A">
        <w:rPr>
          <w:szCs w:val="26"/>
        </w:rPr>
        <w:t xml:space="preserve">муниципального </w:t>
      </w:r>
      <w:r w:rsidR="006606B8">
        <w:rPr>
          <w:szCs w:val="26"/>
        </w:rPr>
        <w:t>района Омской области</w:t>
      </w:r>
      <w:r w:rsidRPr="00950A0A">
        <w:rPr>
          <w:szCs w:val="26"/>
        </w:rPr>
        <w:t xml:space="preserve"> </w:t>
      </w:r>
      <w:r>
        <w:rPr>
          <w:szCs w:val="26"/>
        </w:rPr>
        <w:t xml:space="preserve">является </w:t>
      </w:r>
      <w:r w:rsidRPr="00EC1677">
        <w:rPr>
          <w:szCs w:val="26"/>
        </w:rPr>
        <w:t xml:space="preserve">земля как природный объект и природный ресурс, земельные участки, их части, находящиеся в границах </w:t>
      </w:r>
      <w:r w:rsidR="006606B8">
        <w:rPr>
          <w:szCs w:val="26"/>
        </w:rPr>
        <w:t>Нововаршавского муниципального района</w:t>
      </w:r>
      <w:r w:rsidR="00290A2B">
        <w:rPr>
          <w:szCs w:val="26"/>
        </w:rPr>
        <w:t xml:space="preserve"> Омской области</w:t>
      </w:r>
      <w:r w:rsidRPr="00EC1677">
        <w:rPr>
          <w:szCs w:val="26"/>
        </w:rPr>
        <w:t>, независимо от форм собственности.</w:t>
      </w:r>
      <w:r>
        <w:rPr>
          <w:szCs w:val="26"/>
        </w:rPr>
        <w:t xml:space="preserve"> </w:t>
      </w:r>
      <w:r w:rsidR="00A2183E">
        <w:rPr>
          <w:szCs w:val="26"/>
        </w:rPr>
        <w:t>Подконтрольными субъектами являются</w:t>
      </w:r>
      <w:r w:rsidR="00684FC9">
        <w:rPr>
          <w:szCs w:val="26"/>
        </w:rPr>
        <w:t xml:space="preserve"> юридически</w:t>
      </w:r>
      <w:r w:rsidR="00A2183E">
        <w:rPr>
          <w:szCs w:val="26"/>
        </w:rPr>
        <w:t>е</w:t>
      </w:r>
      <w:r w:rsidR="00684FC9">
        <w:rPr>
          <w:szCs w:val="26"/>
        </w:rPr>
        <w:t xml:space="preserve"> лиц</w:t>
      </w:r>
      <w:r w:rsidR="00A2183E">
        <w:rPr>
          <w:szCs w:val="26"/>
        </w:rPr>
        <w:t>а</w:t>
      </w:r>
      <w:r w:rsidR="00684FC9">
        <w:rPr>
          <w:szCs w:val="26"/>
        </w:rPr>
        <w:t>, индивидуальны</w:t>
      </w:r>
      <w:r w:rsidR="00A2183E">
        <w:rPr>
          <w:szCs w:val="26"/>
        </w:rPr>
        <w:t>е</w:t>
      </w:r>
      <w:r w:rsidR="00684FC9">
        <w:rPr>
          <w:szCs w:val="26"/>
        </w:rPr>
        <w:t xml:space="preserve"> предпринимател</w:t>
      </w:r>
      <w:r w:rsidR="00A2183E">
        <w:rPr>
          <w:szCs w:val="26"/>
        </w:rPr>
        <w:t>и</w:t>
      </w:r>
      <w:r w:rsidR="00684FC9">
        <w:rPr>
          <w:szCs w:val="26"/>
        </w:rPr>
        <w:t>,</w:t>
      </w:r>
      <w:r w:rsidR="00A2183E">
        <w:rPr>
          <w:szCs w:val="26"/>
        </w:rPr>
        <w:t xml:space="preserve"> </w:t>
      </w:r>
      <w:r w:rsidR="00684FC9">
        <w:rPr>
          <w:szCs w:val="26"/>
        </w:rPr>
        <w:t>являющи</w:t>
      </w:r>
      <w:r w:rsidR="00A2183E">
        <w:rPr>
          <w:szCs w:val="26"/>
        </w:rPr>
        <w:t>е</w:t>
      </w:r>
      <w:r w:rsidR="00684FC9">
        <w:rPr>
          <w:szCs w:val="26"/>
        </w:rPr>
        <w:t xml:space="preserve">ся собственниками, землепользователями, землевладельцами и арендаторами, </w:t>
      </w:r>
      <w:r w:rsidR="00684FC9" w:rsidRPr="00EC1677">
        <w:rPr>
          <w:szCs w:val="26"/>
        </w:rPr>
        <w:t>а также лиц</w:t>
      </w:r>
      <w:r w:rsidR="00684FC9">
        <w:rPr>
          <w:szCs w:val="26"/>
        </w:rPr>
        <w:t>ами</w:t>
      </w:r>
      <w:r w:rsidR="00684FC9" w:rsidRPr="00EC1677">
        <w:rPr>
          <w:szCs w:val="26"/>
        </w:rPr>
        <w:t>, использующи</w:t>
      </w:r>
      <w:r w:rsidR="00684FC9">
        <w:rPr>
          <w:szCs w:val="26"/>
        </w:rPr>
        <w:t>ми</w:t>
      </w:r>
      <w:r w:rsidR="00684FC9" w:rsidRPr="00EC1677">
        <w:rPr>
          <w:szCs w:val="26"/>
        </w:rPr>
        <w:t xml:space="preserve"> земли, земельные участки, части земельных участков без оформленных в ус</w:t>
      </w:r>
      <w:r w:rsidR="00684FC9">
        <w:rPr>
          <w:szCs w:val="26"/>
        </w:rPr>
        <w:t>тановленном порядке прав на них.</w:t>
      </w:r>
    </w:p>
    <w:p w:rsidR="0054076A" w:rsidRPr="00A2183E" w:rsidRDefault="0054076A" w:rsidP="007A67BA">
      <w:pPr>
        <w:ind w:firstLine="567"/>
        <w:contextualSpacing/>
        <w:rPr>
          <w:szCs w:val="26"/>
        </w:rPr>
      </w:pPr>
      <w:r w:rsidRPr="003E20C4">
        <w:rPr>
          <w:szCs w:val="26"/>
        </w:rPr>
        <w:t xml:space="preserve">Муниципальный </w:t>
      </w:r>
      <w:r>
        <w:rPr>
          <w:szCs w:val="26"/>
        </w:rPr>
        <w:t xml:space="preserve">земельный </w:t>
      </w:r>
      <w:r w:rsidRPr="003E20C4">
        <w:rPr>
          <w:szCs w:val="26"/>
        </w:rPr>
        <w:t xml:space="preserve">контроль осуществляется </w:t>
      </w:r>
      <w:r w:rsidR="00503054">
        <w:rPr>
          <w:szCs w:val="26"/>
        </w:rPr>
        <w:t>должностными лицами</w:t>
      </w:r>
      <w:r w:rsidRPr="003E20C4">
        <w:rPr>
          <w:szCs w:val="26"/>
        </w:rPr>
        <w:t xml:space="preserve"> </w:t>
      </w:r>
      <w:r w:rsidR="006606B8">
        <w:t>Комитета</w:t>
      </w:r>
      <w:r w:rsidR="00503054" w:rsidRPr="008F627D">
        <w:rPr>
          <w:szCs w:val="26"/>
        </w:rPr>
        <w:t xml:space="preserve">, уполномоченных на осуществление муниципального земельного контроля на территории </w:t>
      </w:r>
      <w:r w:rsidR="006606B8">
        <w:rPr>
          <w:szCs w:val="26"/>
        </w:rPr>
        <w:t xml:space="preserve">Нововаршавского </w:t>
      </w:r>
      <w:r w:rsidR="00503054" w:rsidRPr="008F627D">
        <w:rPr>
          <w:szCs w:val="26"/>
        </w:rPr>
        <w:t>муниципальн</w:t>
      </w:r>
      <w:r w:rsidR="00503054">
        <w:rPr>
          <w:szCs w:val="26"/>
        </w:rPr>
        <w:t xml:space="preserve">ого </w:t>
      </w:r>
      <w:r w:rsidR="006606B8">
        <w:rPr>
          <w:szCs w:val="26"/>
        </w:rPr>
        <w:t>района Омской области</w:t>
      </w:r>
      <w:r w:rsidR="00830771">
        <w:rPr>
          <w:szCs w:val="26"/>
        </w:rPr>
        <w:t>.</w:t>
      </w:r>
    </w:p>
    <w:p w:rsidR="00A20654" w:rsidRPr="007A67BA" w:rsidRDefault="00561AD3" w:rsidP="007A67BA">
      <w:pPr>
        <w:autoSpaceDE w:val="0"/>
        <w:autoSpaceDN w:val="0"/>
        <w:adjustRightInd w:val="0"/>
        <w:ind w:firstLine="567"/>
        <w:contextualSpacing/>
        <w:rPr>
          <w:sz w:val="24"/>
        </w:rPr>
      </w:pPr>
      <w:hyperlink r:id="rId5" w:history="1">
        <w:r w:rsidR="00503054">
          <w:rPr>
            <w:szCs w:val="26"/>
          </w:rPr>
          <w:t>Перечень</w:t>
        </w:r>
      </w:hyperlink>
      <w:r w:rsidR="00503054" w:rsidRPr="00503054">
        <w:rPr>
          <w:szCs w:val="26"/>
        </w:rPr>
        <w:t xml:space="preserve"> нормативных правовых актов и их отдельных частей, содержащих </w:t>
      </w:r>
      <w:r w:rsidR="00503054" w:rsidRPr="007A67BA">
        <w:rPr>
          <w:szCs w:val="26"/>
        </w:rPr>
        <w:t>обязательные требования, оценка соблюдения которых является предметом муниципального</w:t>
      </w:r>
      <w:r w:rsidR="0046148C" w:rsidRPr="007A67BA">
        <w:rPr>
          <w:szCs w:val="26"/>
        </w:rPr>
        <w:t xml:space="preserve"> земельного контроля, опубликован на официальном</w:t>
      </w:r>
      <w:r w:rsidR="007A67BA" w:rsidRPr="007A67BA">
        <w:rPr>
          <w:szCs w:val="26"/>
        </w:rPr>
        <w:t xml:space="preserve"> сайте </w:t>
      </w:r>
      <w:r w:rsidR="0046148C" w:rsidRPr="007A67BA">
        <w:rPr>
          <w:szCs w:val="26"/>
        </w:rPr>
        <w:t xml:space="preserve">Администрации </w:t>
      </w:r>
      <w:r w:rsidR="00B64A5F" w:rsidRPr="007A67BA">
        <w:rPr>
          <w:szCs w:val="26"/>
        </w:rPr>
        <w:t>Нововаршавского района Омской области</w:t>
      </w:r>
      <w:r w:rsidR="0046148C" w:rsidRPr="007A67BA">
        <w:rPr>
          <w:szCs w:val="26"/>
        </w:rPr>
        <w:t xml:space="preserve"> в сети «Интернет»: </w:t>
      </w:r>
      <w:hyperlink r:id="rId6" w:history="1">
        <w:r w:rsidR="007A67BA" w:rsidRPr="007A67BA">
          <w:rPr>
            <w:rStyle w:val="aa"/>
            <w:sz w:val="24"/>
          </w:rPr>
          <w:t>https://novovar.omskportal.ru/</w:t>
        </w:r>
      </w:hyperlink>
      <w:r w:rsidR="007A67BA" w:rsidRPr="007A67BA">
        <w:rPr>
          <w:rStyle w:val="aa"/>
          <w:sz w:val="24"/>
        </w:rPr>
        <w:t xml:space="preserve"> </w:t>
      </w:r>
    </w:p>
    <w:p w:rsidR="00677473" w:rsidRPr="007A67BA" w:rsidRDefault="00677473" w:rsidP="007A67BA">
      <w:pPr>
        <w:autoSpaceDE w:val="0"/>
        <w:autoSpaceDN w:val="0"/>
        <w:adjustRightInd w:val="0"/>
        <w:ind w:firstLine="567"/>
        <w:contextualSpacing/>
        <w:rPr>
          <w:sz w:val="24"/>
        </w:rPr>
      </w:pPr>
    </w:p>
    <w:p w:rsidR="00F17565" w:rsidRDefault="00F17565" w:rsidP="00B64A5F">
      <w:pPr>
        <w:pStyle w:val="ConsPlusTitle"/>
        <w:spacing w:after="120"/>
        <w:ind w:firstLine="709"/>
        <w:contextualSpacing/>
        <w:jc w:val="center"/>
        <w:rPr>
          <w:rFonts w:ascii="Times New Roman" w:hAnsi="Times New Roman" w:cs="Times New Roman"/>
          <w:sz w:val="26"/>
        </w:rPr>
      </w:pPr>
    </w:p>
    <w:p w:rsidR="00401483" w:rsidRDefault="00401483" w:rsidP="00B64A5F">
      <w:pPr>
        <w:pStyle w:val="ConsPlusTitle"/>
        <w:spacing w:after="120"/>
        <w:ind w:firstLine="709"/>
        <w:contextualSpacing/>
        <w:jc w:val="center"/>
        <w:rPr>
          <w:rFonts w:ascii="Times New Roman" w:hAnsi="Times New Roman" w:cs="Times New Roman"/>
          <w:sz w:val="26"/>
        </w:rPr>
      </w:pPr>
    </w:p>
    <w:p w:rsidR="00401483" w:rsidRDefault="00401483" w:rsidP="00B64A5F">
      <w:pPr>
        <w:pStyle w:val="ConsPlusTitle"/>
        <w:spacing w:after="120"/>
        <w:ind w:firstLine="709"/>
        <w:contextualSpacing/>
        <w:jc w:val="center"/>
        <w:rPr>
          <w:rFonts w:ascii="Times New Roman" w:hAnsi="Times New Roman" w:cs="Times New Roman"/>
          <w:sz w:val="26"/>
        </w:rPr>
      </w:pPr>
    </w:p>
    <w:p w:rsidR="00401483" w:rsidRDefault="00401483" w:rsidP="00B64A5F">
      <w:pPr>
        <w:pStyle w:val="ConsPlusTitle"/>
        <w:spacing w:after="120"/>
        <w:ind w:firstLine="709"/>
        <w:contextualSpacing/>
        <w:jc w:val="center"/>
        <w:rPr>
          <w:rFonts w:ascii="Times New Roman" w:hAnsi="Times New Roman" w:cs="Times New Roman"/>
          <w:sz w:val="26"/>
        </w:rPr>
      </w:pPr>
    </w:p>
    <w:p w:rsidR="00401483" w:rsidRDefault="00401483" w:rsidP="00B64A5F">
      <w:pPr>
        <w:pStyle w:val="ConsPlusTitle"/>
        <w:spacing w:after="120"/>
        <w:ind w:firstLine="709"/>
        <w:contextualSpacing/>
        <w:jc w:val="center"/>
        <w:rPr>
          <w:rFonts w:ascii="Times New Roman" w:hAnsi="Times New Roman" w:cs="Times New Roman"/>
          <w:sz w:val="26"/>
        </w:rPr>
      </w:pPr>
    </w:p>
    <w:p w:rsidR="007A67BA" w:rsidRDefault="007A67BA" w:rsidP="00B64A5F">
      <w:pPr>
        <w:pStyle w:val="ConsPlusTitle"/>
        <w:spacing w:after="120"/>
        <w:ind w:firstLine="709"/>
        <w:contextualSpacing/>
        <w:jc w:val="center"/>
        <w:rPr>
          <w:rFonts w:ascii="Times New Roman" w:hAnsi="Times New Roman" w:cs="Times New Roman"/>
          <w:sz w:val="26"/>
        </w:rPr>
      </w:pPr>
    </w:p>
    <w:p w:rsidR="007A67BA" w:rsidRDefault="007A67BA" w:rsidP="00B64A5F">
      <w:pPr>
        <w:pStyle w:val="ConsPlusTitle"/>
        <w:spacing w:after="120"/>
        <w:ind w:firstLine="709"/>
        <w:contextualSpacing/>
        <w:jc w:val="center"/>
        <w:rPr>
          <w:rFonts w:ascii="Times New Roman" w:hAnsi="Times New Roman" w:cs="Times New Roman"/>
          <w:sz w:val="26"/>
        </w:rPr>
      </w:pPr>
    </w:p>
    <w:p w:rsidR="007A67BA" w:rsidRDefault="007A67BA" w:rsidP="00B64A5F">
      <w:pPr>
        <w:pStyle w:val="ConsPlusTitle"/>
        <w:spacing w:after="120"/>
        <w:ind w:firstLine="709"/>
        <w:contextualSpacing/>
        <w:jc w:val="center"/>
        <w:rPr>
          <w:rFonts w:ascii="Times New Roman" w:hAnsi="Times New Roman" w:cs="Times New Roman"/>
          <w:sz w:val="26"/>
        </w:rPr>
      </w:pPr>
    </w:p>
    <w:p w:rsidR="007A67BA" w:rsidRDefault="007A67BA" w:rsidP="00B64A5F">
      <w:pPr>
        <w:pStyle w:val="ConsPlusTitle"/>
        <w:spacing w:after="120"/>
        <w:ind w:firstLine="709"/>
        <w:contextualSpacing/>
        <w:jc w:val="center"/>
        <w:rPr>
          <w:rFonts w:ascii="Times New Roman" w:hAnsi="Times New Roman" w:cs="Times New Roman"/>
          <w:sz w:val="26"/>
        </w:rPr>
      </w:pPr>
    </w:p>
    <w:p w:rsidR="007A67BA" w:rsidRDefault="007A67BA" w:rsidP="00B64A5F">
      <w:pPr>
        <w:pStyle w:val="ConsPlusTitle"/>
        <w:spacing w:after="120"/>
        <w:ind w:firstLine="709"/>
        <w:contextualSpacing/>
        <w:jc w:val="center"/>
        <w:rPr>
          <w:rFonts w:ascii="Times New Roman" w:hAnsi="Times New Roman" w:cs="Times New Roman"/>
          <w:sz w:val="26"/>
        </w:rPr>
      </w:pPr>
    </w:p>
    <w:p w:rsidR="007A67BA" w:rsidRDefault="007A67BA" w:rsidP="00B64A5F">
      <w:pPr>
        <w:pStyle w:val="ConsPlusTitle"/>
        <w:spacing w:after="120"/>
        <w:ind w:firstLine="709"/>
        <w:contextualSpacing/>
        <w:jc w:val="center"/>
        <w:rPr>
          <w:rFonts w:ascii="Times New Roman" w:hAnsi="Times New Roman" w:cs="Times New Roman"/>
          <w:sz w:val="26"/>
        </w:rPr>
      </w:pPr>
    </w:p>
    <w:p w:rsidR="00474726" w:rsidRDefault="00474726" w:rsidP="00401483">
      <w:pPr>
        <w:pStyle w:val="a7"/>
        <w:shd w:val="clear" w:color="auto" w:fill="FFFFFF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401483" w:rsidRPr="001D4F61" w:rsidRDefault="00401483" w:rsidP="00401483">
      <w:pPr>
        <w:pStyle w:val="a7"/>
        <w:shd w:val="clear" w:color="auto" w:fill="FFFFFF"/>
        <w:jc w:val="right"/>
        <w:rPr>
          <w:color w:val="010101"/>
          <w:sz w:val="26"/>
          <w:szCs w:val="26"/>
        </w:rPr>
      </w:pPr>
      <w:r w:rsidRPr="001D4F61">
        <w:rPr>
          <w:b/>
          <w:bCs/>
          <w:i/>
          <w:iCs/>
          <w:color w:val="010101"/>
          <w:sz w:val="26"/>
          <w:szCs w:val="26"/>
        </w:rPr>
        <w:lastRenderedPageBreak/>
        <w:t>Приложение к Программе профилактики рисков</w:t>
      </w:r>
      <w:r w:rsidRPr="001D4F61">
        <w:rPr>
          <w:color w:val="010101"/>
          <w:sz w:val="26"/>
          <w:szCs w:val="26"/>
        </w:rPr>
        <w:br/>
      </w:r>
      <w:r w:rsidRPr="001D4F61">
        <w:rPr>
          <w:b/>
          <w:bCs/>
          <w:i/>
          <w:iCs/>
          <w:color w:val="010101"/>
          <w:sz w:val="26"/>
          <w:szCs w:val="26"/>
        </w:rPr>
        <w:t>причинения вреда (ущерба)</w:t>
      </w:r>
      <w:r w:rsidRPr="001D4F61">
        <w:rPr>
          <w:color w:val="010101"/>
          <w:sz w:val="26"/>
          <w:szCs w:val="26"/>
        </w:rPr>
        <w:br/>
      </w:r>
      <w:r w:rsidRPr="001D4F61">
        <w:rPr>
          <w:b/>
          <w:bCs/>
          <w:i/>
          <w:iCs/>
          <w:color w:val="010101"/>
          <w:sz w:val="26"/>
          <w:szCs w:val="26"/>
        </w:rPr>
        <w:t>охраняемым законом ценностям</w:t>
      </w:r>
      <w:r w:rsidRPr="001D4F61">
        <w:rPr>
          <w:color w:val="010101"/>
          <w:sz w:val="26"/>
          <w:szCs w:val="26"/>
        </w:rPr>
        <w:br/>
      </w:r>
      <w:r w:rsidR="00677473">
        <w:rPr>
          <w:b/>
          <w:bCs/>
          <w:i/>
          <w:iCs/>
          <w:color w:val="010101"/>
          <w:sz w:val="26"/>
          <w:szCs w:val="26"/>
        </w:rPr>
        <w:t>на 2025</w:t>
      </w:r>
      <w:r w:rsidRPr="001D4F61">
        <w:rPr>
          <w:b/>
          <w:bCs/>
          <w:i/>
          <w:iCs/>
          <w:color w:val="010101"/>
          <w:sz w:val="26"/>
          <w:szCs w:val="26"/>
        </w:rPr>
        <w:t xml:space="preserve"> год</w:t>
      </w:r>
    </w:p>
    <w:p w:rsidR="00401483" w:rsidRPr="00401483" w:rsidRDefault="00401483" w:rsidP="007A67BA">
      <w:pPr>
        <w:pStyle w:val="3"/>
        <w:shd w:val="clear" w:color="auto" w:fill="FFFFFF"/>
        <w:spacing w:line="264" w:lineRule="auto"/>
        <w:jc w:val="center"/>
        <w:rPr>
          <w:rFonts w:cs="Times New Roman"/>
          <w:b/>
          <w:i w:val="0"/>
          <w:color w:val="010101"/>
        </w:rPr>
      </w:pPr>
      <w:r w:rsidRPr="00401483">
        <w:rPr>
          <w:rFonts w:cs="Times New Roman"/>
          <w:b/>
          <w:i w:val="0"/>
          <w:color w:val="010101"/>
        </w:rPr>
        <w:t xml:space="preserve">План мероприятий по профилактике нарушений </w:t>
      </w:r>
      <w:r>
        <w:rPr>
          <w:rFonts w:cs="Times New Roman"/>
          <w:b/>
          <w:i w:val="0"/>
          <w:color w:val="010101"/>
        </w:rPr>
        <w:t>земельного</w:t>
      </w:r>
      <w:r w:rsidRPr="00401483">
        <w:rPr>
          <w:rFonts w:cs="Times New Roman"/>
          <w:b/>
          <w:i w:val="0"/>
          <w:color w:val="010101"/>
        </w:rPr>
        <w:t xml:space="preserve"> законодательства на территории Нововаршавского муниципального района на 202</w:t>
      </w:r>
      <w:r w:rsidR="00677473">
        <w:rPr>
          <w:rFonts w:cs="Times New Roman"/>
          <w:b/>
          <w:i w:val="0"/>
          <w:color w:val="010101"/>
        </w:rPr>
        <w:t>5</w:t>
      </w:r>
      <w:r w:rsidRPr="00401483">
        <w:rPr>
          <w:rFonts w:cs="Times New Roman"/>
          <w:b/>
          <w:i w:val="0"/>
          <w:color w:val="010101"/>
        </w:rPr>
        <w:t xml:space="preserve"> год</w:t>
      </w:r>
    </w:p>
    <w:p w:rsidR="00401483" w:rsidRPr="007A67BA" w:rsidRDefault="00401483" w:rsidP="00B64A5F">
      <w:pPr>
        <w:pStyle w:val="ConsPlusTitle"/>
        <w:spacing w:after="120"/>
        <w:ind w:firstLine="709"/>
        <w:contextualSpacing/>
        <w:jc w:val="center"/>
        <w:rPr>
          <w:rFonts w:ascii="Times New Roman" w:hAnsi="Times New Roman" w:cs="Times New Roman"/>
          <w:sz w:val="1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210"/>
        <w:gridCol w:w="3260"/>
        <w:gridCol w:w="1843"/>
        <w:gridCol w:w="1666"/>
      </w:tblGrid>
      <w:tr w:rsidR="00554180" w:rsidRPr="00725119" w:rsidTr="00554180">
        <w:tc>
          <w:tcPr>
            <w:tcW w:w="592" w:type="dxa"/>
            <w:vAlign w:val="center"/>
          </w:tcPr>
          <w:p w:rsidR="00554180" w:rsidRPr="00725119" w:rsidRDefault="00554180" w:rsidP="00B1600F">
            <w:pPr>
              <w:spacing w:line="240" w:lineRule="auto"/>
              <w:ind w:firstLine="0"/>
              <w:jc w:val="center"/>
              <w:rPr>
                <w:b/>
                <w:szCs w:val="26"/>
              </w:rPr>
            </w:pPr>
            <w:r w:rsidRPr="00725119">
              <w:rPr>
                <w:b/>
                <w:szCs w:val="26"/>
              </w:rPr>
              <w:t>№</w:t>
            </w:r>
            <w:r>
              <w:rPr>
                <w:b/>
                <w:szCs w:val="26"/>
              </w:rPr>
              <w:t xml:space="preserve"> п</w:t>
            </w:r>
            <w:r w:rsidRPr="00725119">
              <w:rPr>
                <w:b/>
                <w:szCs w:val="26"/>
              </w:rPr>
              <w:t>/п</w:t>
            </w:r>
          </w:p>
        </w:tc>
        <w:tc>
          <w:tcPr>
            <w:tcW w:w="2210" w:type="dxa"/>
            <w:vAlign w:val="center"/>
          </w:tcPr>
          <w:p w:rsidR="00554180" w:rsidRPr="00725119" w:rsidRDefault="00554180" w:rsidP="00B1600F">
            <w:pPr>
              <w:spacing w:line="240" w:lineRule="auto"/>
              <w:ind w:firstLine="0"/>
              <w:jc w:val="center"/>
              <w:rPr>
                <w:b/>
                <w:szCs w:val="26"/>
              </w:rPr>
            </w:pPr>
            <w:r w:rsidRPr="00725119">
              <w:rPr>
                <w:b/>
                <w:szCs w:val="26"/>
              </w:rPr>
              <w:t>Наименование мероприятия</w:t>
            </w:r>
          </w:p>
        </w:tc>
        <w:tc>
          <w:tcPr>
            <w:tcW w:w="3260" w:type="dxa"/>
          </w:tcPr>
          <w:p w:rsidR="00554180" w:rsidRPr="00725119" w:rsidRDefault="00554180" w:rsidP="00B1600F">
            <w:pPr>
              <w:spacing w:line="240" w:lineRule="auto"/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Сведение о мероприятии</w:t>
            </w:r>
          </w:p>
        </w:tc>
        <w:tc>
          <w:tcPr>
            <w:tcW w:w="1843" w:type="dxa"/>
            <w:vAlign w:val="center"/>
          </w:tcPr>
          <w:p w:rsidR="00554180" w:rsidRPr="00725119" w:rsidRDefault="00554180" w:rsidP="00B1600F">
            <w:pPr>
              <w:spacing w:line="240" w:lineRule="auto"/>
              <w:ind w:firstLine="0"/>
              <w:jc w:val="center"/>
              <w:rPr>
                <w:b/>
                <w:szCs w:val="26"/>
              </w:rPr>
            </w:pPr>
            <w:r w:rsidRPr="00725119">
              <w:rPr>
                <w:b/>
                <w:szCs w:val="26"/>
              </w:rPr>
              <w:t>Ответственный исполнитель</w:t>
            </w:r>
          </w:p>
        </w:tc>
        <w:tc>
          <w:tcPr>
            <w:tcW w:w="1666" w:type="dxa"/>
            <w:vAlign w:val="center"/>
          </w:tcPr>
          <w:p w:rsidR="00554180" w:rsidRPr="00725119" w:rsidRDefault="00554180" w:rsidP="00B1600F">
            <w:pPr>
              <w:spacing w:line="240" w:lineRule="auto"/>
              <w:ind w:firstLine="0"/>
              <w:jc w:val="center"/>
              <w:rPr>
                <w:b/>
                <w:szCs w:val="26"/>
              </w:rPr>
            </w:pPr>
            <w:r w:rsidRPr="00725119">
              <w:rPr>
                <w:b/>
                <w:szCs w:val="26"/>
              </w:rPr>
              <w:t>Срок исполнения</w:t>
            </w:r>
          </w:p>
        </w:tc>
      </w:tr>
      <w:tr w:rsidR="00554180" w:rsidRPr="00725119" w:rsidTr="00554180">
        <w:tc>
          <w:tcPr>
            <w:tcW w:w="592" w:type="dxa"/>
          </w:tcPr>
          <w:p w:rsidR="00554180" w:rsidRPr="00725119" w:rsidRDefault="00554180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725119">
              <w:rPr>
                <w:szCs w:val="26"/>
              </w:rPr>
              <w:t>1</w:t>
            </w:r>
          </w:p>
        </w:tc>
        <w:tc>
          <w:tcPr>
            <w:tcW w:w="2210" w:type="dxa"/>
          </w:tcPr>
          <w:p w:rsidR="00554180" w:rsidRPr="00870D4C" w:rsidRDefault="00554180" w:rsidP="00B1600F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870D4C">
              <w:rPr>
                <w:sz w:val="24"/>
              </w:rPr>
              <w:t>Информирование</w:t>
            </w:r>
          </w:p>
        </w:tc>
        <w:tc>
          <w:tcPr>
            <w:tcW w:w="3260" w:type="dxa"/>
          </w:tcPr>
          <w:p w:rsidR="00554180" w:rsidRPr="00870D4C" w:rsidRDefault="00870D4C" w:rsidP="007A67BA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870D4C">
              <w:rPr>
                <w:sz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от 31 июля </w:t>
            </w:r>
            <w:r w:rsidRPr="00870D4C">
              <w:rPr>
                <w:sz w:val="24"/>
              </w:rPr>
              <w:br/>
              <w:t>2020 года № 248-ФЗ "О государственном контроле (надзоре) и муниципальном контроле в Российской Федерации" (далее – Федеральный закон № 248-ФЗ).</w:t>
            </w:r>
          </w:p>
        </w:tc>
        <w:tc>
          <w:tcPr>
            <w:tcW w:w="1843" w:type="dxa"/>
          </w:tcPr>
          <w:p w:rsidR="00554180" w:rsidRPr="00870D4C" w:rsidRDefault="00401483" w:rsidP="0055418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Должностные лица Комитета</w:t>
            </w:r>
          </w:p>
        </w:tc>
        <w:tc>
          <w:tcPr>
            <w:tcW w:w="1666" w:type="dxa"/>
          </w:tcPr>
          <w:p w:rsidR="00554180" w:rsidRPr="00870D4C" w:rsidRDefault="00554180" w:rsidP="00554180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870D4C">
              <w:rPr>
                <w:sz w:val="24"/>
              </w:rPr>
              <w:t>Постоянно, по мере внесения изменений в нормативные правовые акты</w:t>
            </w:r>
          </w:p>
          <w:p w:rsidR="00554180" w:rsidRPr="00870D4C" w:rsidRDefault="00554180" w:rsidP="00554180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C66A62" w:rsidRPr="00725119" w:rsidTr="00554180">
        <w:tc>
          <w:tcPr>
            <w:tcW w:w="592" w:type="dxa"/>
          </w:tcPr>
          <w:p w:rsidR="00C66A62" w:rsidRPr="00725119" w:rsidRDefault="00C66A62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210" w:type="dxa"/>
          </w:tcPr>
          <w:p w:rsidR="00C66A62" w:rsidRPr="00870D4C" w:rsidRDefault="00C66A62" w:rsidP="00B1600F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Консультатирование</w:t>
            </w:r>
          </w:p>
        </w:tc>
        <w:tc>
          <w:tcPr>
            <w:tcW w:w="3260" w:type="dxa"/>
          </w:tcPr>
          <w:p w:rsidR="00C66A62" w:rsidRPr="00870D4C" w:rsidRDefault="00C66A62" w:rsidP="00870D4C">
            <w:pPr>
              <w:pStyle w:val="a8"/>
              <w:tabs>
                <w:tab w:val="left" w:pos="1134"/>
              </w:tabs>
              <w:spacing w:line="240" w:lineRule="auto"/>
              <w:ind w:left="0" w:firstLine="0"/>
              <w:jc w:val="left"/>
              <w:rPr>
                <w:sz w:val="24"/>
              </w:rPr>
            </w:pPr>
            <w:r w:rsidRPr="00870D4C">
              <w:rPr>
                <w:sz w:val="24"/>
              </w:rPr>
              <w:t>Должностные лица контрольного органа осуществляют консультирование по вопросам, связанным с организацией и осуществлением муниципального контроля. Консультирование осуществляется без взимания платы.</w:t>
            </w:r>
          </w:p>
          <w:p w:rsidR="00C66A62" w:rsidRPr="00870D4C" w:rsidRDefault="00C66A62" w:rsidP="00E83360">
            <w:pPr>
              <w:pStyle w:val="a8"/>
              <w:tabs>
                <w:tab w:val="left" w:pos="1134"/>
              </w:tabs>
              <w:spacing w:line="240" w:lineRule="auto"/>
              <w:ind w:left="0" w:firstLine="0"/>
              <w:jc w:val="left"/>
              <w:rPr>
                <w:sz w:val="24"/>
              </w:rPr>
            </w:pPr>
            <w:r w:rsidRPr="00870D4C">
              <w:rPr>
                <w:sz w:val="24"/>
              </w:rPr>
              <w:t xml:space="preserve">Консультирование может осуществляться должностным лицом контрольного органа по телефону, посредством видео-конференц-связи либо в ходе проведения профилактического мероприятия, контрольного мероприятия, а также при личном обращении контролируемого лица или </w:t>
            </w:r>
            <w:r w:rsidRPr="00870D4C">
              <w:rPr>
                <w:sz w:val="24"/>
              </w:rPr>
              <w:lastRenderedPageBreak/>
              <w:t>его представителя в контрольный орган</w:t>
            </w:r>
            <w:r w:rsidR="00830771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C66A62" w:rsidRPr="00870D4C" w:rsidRDefault="00401483" w:rsidP="00966634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Должностные лица Комитета</w:t>
            </w:r>
          </w:p>
        </w:tc>
        <w:tc>
          <w:tcPr>
            <w:tcW w:w="1666" w:type="dxa"/>
          </w:tcPr>
          <w:p w:rsidR="00C66A62" w:rsidRPr="00870D4C" w:rsidRDefault="00C66A62" w:rsidP="00966634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870D4C">
              <w:rPr>
                <w:sz w:val="24"/>
              </w:rPr>
              <w:t>Постоянно, по мере внесения изменений в нормативные правовые акты</w:t>
            </w:r>
          </w:p>
          <w:p w:rsidR="00C66A62" w:rsidRPr="00870D4C" w:rsidRDefault="00C66A62" w:rsidP="0096663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C66A62" w:rsidRPr="00725119" w:rsidTr="00554180">
        <w:tc>
          <w:tcPr>
            <w:tcW w:w="592" w:type="dxa"/>
          </w:tcPr>
          <w:p w:rsidR="00C66A62" w:rsidRPr="00725119" w:rsidRDefault="00C66A62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2210" w:type="dxa"/>
          </w:tcPr>
          <w:p w:rsidR="00C66A62" w:rsidRPr="00870D4C" w:rsidRDefault="00C66A62" w:rsidP="008D60A4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870D4C">
              <w:rPr>
                <w:sz w:val="24"/>
              </w:rPr>
              <w:t xml:space="preserve">Объявление </w:t>
            </w:r>
            <w:proofErr w:type="spellStart"/>
            <w:r w:rsidRPr="00870D4C">
              <w:rPr>
                <w:sz w:val="24"/>
              </w:rPr>
              <w:t>предостерижений</w:t>
            </w:r>
            <w:proofErr w:type="spellEnd"/>
          </w:p>
        </w:tc>
        <w:tc>
          <w:tcPr>
            <w:tcW w:w="3260" w:type="dxa"/>
          </w:tcPr>
          <w:p w:rsidR="00C66A62" w:rsidRPr="00870D4C" w:rsidRDefault="00C66A62" w:rsidP="00E83360">
            <w:pPr>
              <w:pStyle w:val="a8"/>
              <w:spacing w:line="240" w:lineRule="auto"/>
              <w:ind w:left="0" w:firstLine="0"/>
              <w:rPr>
                <w:sz w:val="24"/>
              </w:rPr>
            </w:pPr>
            <w:r w:rsidRPr="00E83360">
              <w:rPr>
                <w:sz w:val="24"/>
              </w:rPr>
              <w:t>При наличии у контрольного органа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 в порядке, установленном статьей 49 Федерального закона № 248-ФЗ.</w:t>
            </w:r>
          </w:p>
        </w:tc>
        <w:tc>
          <w:tcPr>
            <w:tcW w:w="1843" w:type="dxa"/>
          </w:tcPr>
          <w:p w:rsidR="00C66A62" w:rsidRPr="00870D4C" w:rsidRDefault="00401483" w:rsidP="00B1600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Должностные лица Комитета</w:t>
            </w:r>
          </w:p>
        </w:tc>
        <w:tc>
          <w:tcPr>
            <w:tcW w:w="1666" w:type="dxa"/>
          </w:tcPr>
          <w:p w:rsidR="00C66A62" w:rsidRPr="00870D4C" w:rsidRDefault="00C66A62" w:rsidP="007A67B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870D4C">
              <w:rPr>
                <w:sz w:val="24"/>
              </w:rPr>
              <w:t>Не реже одного раза в год</w:t>
            </w:r>
          </w:p>
          <w:p w:rsidR="00C66A62" w:rsidRPr="00870D4C" w:rsidRDefault="00C66A62" w:rsidP="00B1600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C66A62" w:rsidRPr="00725119" w:rsidTr="00554180">
        <w:tc>
          <w:tcPr>
            <w:tcW w:w="592" w:type="dxa"/>
          </w:tcPr>
          <w:p w:rsidR="00C66A62" w:rsidRDefault="00DB2E73" w:rsidP="00B1600F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2210" w:type="dxa"/>
          </w:tcPr>
          <w:p w:rsidR="00C66A62" w:rsidRPr="00870D4C" w:rsidRDefault="00C66A62" w:rsidP="00C66A62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Обобщение правоприменительной практики</w:t>
            </w:r>
          </w:p>
        </w:tc>
        <w:tc>
          <w:tcPr>
            <w:tcW w:w="3260" w:type="dxa"/>
          </w:tcPr>
          <w:p w:rsidR="00C66A62" w:rsidRPr="00E83360" w:rsidRDefault="00C66A62" w:rsidP="00E83360">
            <w:pPr>
              <w:pStyle w:val="a8"/>
              <w:tabs>
                <w:tab w:val="left" w:pos="1134"/>
              </w:tabs>
              <w:spacing w:line="240" w:lineRule="auto"/>
              <w:ind w:left="0" w:firstLine="0"/>
              <w:jc w:val="left"/>
              <w:rPr>
                <w:sz w:val="24"/>
              </w:rPr>
            </w:pPr>
            <w:r w:rsidRPr="00E83360">
              <w:rPr>
                <w:sz w:val="24"/>
              </w:rPr>
              <w:t xml:space="preserve"> При наличии у </w:t>
            </w:r>
            <w:r>
              <w:rPr>
                <w:sz w:val="24"/>
              </w:rPr>
              <w:t>о</w:t>
            </w:r>
            <w:r w:rsidRPr="00E83360">
              <w:rPr>
                <w:sz w:val="24"/>
              </w:rPr>
              <w:t>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C66A62" w:rsidRPr="00E83360" w:rsidRDefault="00C66A62" w:rsidP="00E83360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E83360">
              <w:rPr>
                <w:sz w:val="24"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(далее – доклад).</w:t>
            </w:r>
          </w:p>
          <w:p w:rsidR="00C66A62" w:rsidRPr="00E83360" w:rsidRDefault="00C66A62" w:rsidP="00E8336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83360">
              <w:rPr>
                <w:rFonts w:ascii="Times New Roman" w:hAnsi="Times New Roman" w:cs="Times New Roman"/>
                <w:sz w:val="24"/>
                <w:szCs w:val="24"/>
              </w:rPr>
              <w:t>Контрольный орган обеспечивает публичное обсуждение проекта доклада.</w:t>
            </w:r>
          </w:p>
          <w:p w:rsidR="00C66A62" w:rsidRPr="00C66A62" w:rsidRDefault="00C66A62" w:rsidP="00C66A6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83360">
              <w:rPr>
                <w:rFonts w:ascii="Times New Roman" w:hAnsi="Times New Roman" w:cs="Times New Roman"/>
                <w:sz w:val="24"/>
                <w:szCs w:val="24"/>
              </w:rPr>
              <w:t>Доклад утверждается руководителем контрольного органа и размещается на официальном сайте ежегодно не позднее 1 марта года, следующего за отчетным.</w:t>
            </w:r>
          </w:p>
        </w:tc>
        <w:tc>
          <w:tcPr>
            <w:tcW w:w="1843" w:type="dxa"/>
          </w:tcPr>
          <w:p w:rsidR="00C66A62" w:rsidRPr="00870D4C" w:rsidRDefault="00401483" w:rsidP="00B1600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Должностные лица Комитета</w:t>
            </w:r>
          </w:p>
        </w:tc>
        <w:tc>
          <w:tcPr>
            <w:tcW w:w="1666" w:type="dxa"/>
          </w:tcPr>
          <w:p w:rsidR="00C66A62" w:rsidRPr="00870D4C" w:rsidRDefault="00C66A62" w:rsidP="00B1600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870D4C">
              <w:rPr>
                <w:sz w:val="24"/>
              </w:rPr>
              <w:t>1 квартал</w:t>
            </w:r>
          </w:p>
        </w:tc>
      </w:tr>
    </w:tbl>
    <w:p w:rsidR="007A67BA" w:rsidRDefault="007A67BA" w:rsidP="007A67BA">
      <w:pPr>
        <w:pStyle w:val="ConsPlusTitle"/>
        <w:spacing w:line="360" w:lineRule="auto"/>
        <w:ind w:left="709"/>
        <w:jc w:val="center"/>
        <w:rPr>
          <w:rFonts w:ascii="Times New Roman" w:hAnsi="Times New Roman" w:cs="Times New Roman"/>
          <w:sz w:val="26"/>
        </w:rPr>
      </w:pPr>
    </w:p>
    <w:p w:rsidR="006328C0" w:rsidRDefault="006328C0" w:rsidP="00D71F30">
      <w:pPr>
        <w:pStyle w:val="ConsPlusTitle"/>
        <w:numPr>
          <w:ilvl w:val="0"/>
          <w:numId w:val="8"/>
        </w:numPr>
        <w:spacing w:line="360" w:lineRule="auto"/>
        <w:jc w:val="center"/>
        <w:rPr>
          <w:rFonts w:ascii="Times New Roman" w:hAnsi="Times New Roman" w:cs="Times New Roman"/>
          <w:sz w:val="26"/>
        </w:rPr>
      </w:pPr>
      <w:r w:rsidRPr="001A0AC0">
        <w:rPr>
          <w:rFonts w:ascii="Times New Roman" w:hAnsi="Times New Roman" w:cs="Times New Roman"/>
          <w:sz w:val="26"/>
        </w:rPr>
        <w:lastRenderedPageBreak/>
        <w:t>Отчетные показатели за 20</w:t>
      </w:r>
      <w:r w:rsidR="00B64A5F">
        <w:rPr>
          <w:rFonts w:ascii="Times New Roman" w:hAnsi="Times New Roman" w:cs="Times New Roman"/>
          <w:sz w:val="26"/>
        </w:rPr>
        <w:t>2</w:t>
      </w:r>
      <w:r w:rsidR="00677473">
        <w:rPr>
          <w:rFonts w:ascii="Times New Roman" w:hAnsi="Times New Roman" w:cs="Times New Roman"/>
          <w:sz w:val="26"/>
        </w:rPr>
        <w:t>4</w:t>
      </w:r>
      <w:r w:rsidRPr="001A0AC0">
        <w:rPr>
          <w:rFonts w:ascii="Times New Roman" w:hAnsi="Times New Roman" w:cs="Times New Roman"/>
          <w:sz w:val="26"/>
        </w:rPr>
        <w:t xml:space="preserve"> год</w:t>
      </w:r>
    </w:p>
    <w:p w:rsidR="00766C09" w:rsidRPr="00766C09" w:rsidRDefault="00766C09" w:rsidP="00766C09">
      <w:pPr>
        <w:pStyle w:val="a8"/>
        <w:ind w:left="-142" w:firstLine="0"/>
        <w:rPr>
          <w:szCs w:val="26"/>
        </w:rPr>
      </w:pPr>
      <w:r>
        <w:rPr>
          <w:szCs w:val="26"/>
        </w:rPr>
        <w:t xml:space="preserve">        </w:t>
      </w:r>
      <w:r w:rsidR="00677473">
        <w:rPr>
          <w:szCs w:val="26"/>
        </w:rPr>
        <w:t>В 2024</w:t>
      </w:r>
      <w:r w:rsidRPr="00766C09">
        <w:rPr>
          <w:szCs w:val="26"/>
        </w:rPr>
        <w:t xml:space="preserve"> году в отношении юридических лиц и индивидуальных предпринимателей контрольным органом плановые и внеплановые проверки соблюдения жилищного законодательства не проводились.</w:t>
      </w:r>
    </w:p>
    <w:p w:rsidR="00766C09" w:rsidRPr="00766C09" w:rsidRDefault="00766C09" w:rsidP="00766C09">
      <w:pPr>
        <w:pStyle w:val="a8"/>
        <w:ind w:left="-142" w:firstLine="0"/>
        <w:rPr>
          <w:szCs w:val="26"/>
        </w:rPr>
      </w:pPr>
      <w:r w:rsidRPr="00766C09">
        <w:rPr>
          <w:szCs w:val="26"/>
        </w:rPr>
        <w:t>Профилактическое сопровождение контролируемых лиц в текущем периоде направлено на:</w:t>
      </w:r>
    </w:p>
    <w:p w:rsidR="00766C09" w:rsidRPr="00766C09" w:rsidRDefault="00766C09" w:rsidP="007A67BA">
      <w:pPr>
        <w:ind w:left="-142"/>
        <w:rPr>
          <w:szCs w:val="26"/>
        </w:rPr>
      </w:pPr>
      <w:r w:rsidRPr="00766C09">
        <w:rPr>
          <w:szCs w:val="26"/>
        </w:rPr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766C09" w:rsidRPr="00766C09" w:rsidRDefault="00766C09" w:rsidP="00766C09">
      <w:pPr>
        <w:ind w:left="-142"/>
        <w:rPr>
          <w:szCs w:val="26"/>
        </w:rPr>
      </w:pPr>
      <w:r w:rsidRPr="00766C09">
        <w:rPr>
          <w:szCs w:val="26"/>
        </w:rPr>
        <w:t>- информирование о результатах проверок и принятых контролируемыми лицами мерах по устранению выявленных нарушений;</w:t>
      </w:r>
    </w:p>
    <w:p w:rsidR="00766C09" w:rsidRDefault="00766C09" w:rsidP="00766C09">
      <w:pPr>
        <w:ind w:left="-142"/>
        <w:rPr>
          <w:szCs w:val="26"/>
        </w:rPr>
      </w:pPr>
      <w:r w:rsidRPr="00766C09">
        <w:rPr>
          <w:szCs w:val="26"/>
        </w:rPr>
        <w:t>- обсуждение правоприменительной практики за соблюдением контролируемыми лиц</w:t>
      </w:r>
      <w:r w:rsidR="00433DCC">
        <w:rPr>
          <w:szCs w:val="26"/>
        </w:rPr>
        <w:t xml:space="preserve">ами требований законодательства; </w:t>
      </w:r>
    </w:p>
    <w:p w:rsidR="00433DCC" w:rsidRDefault="00433DCC" w:rsidP="00766C09">
      <w:pPr>
        <w:ind w:left="-142"/>
        <w:rPr>
          <w:szCs w:val="26"/>
        </w:rPr>
      </w:pPr>
      <w:r>
        <w:rPr>
          <w:szCs w:val="26"/>
        </w:rPr>
        <w:t xml:space="preserve">-  консультирование граждан в </w:t>
      </w:r>
      <w:r w:rsidR="00677473">
        <w:rPr>
          <w:szCs w:val="26"/>
        </w:rPr>
        <w:t>отношении 28</w:t>
      </w:r>
      <w:r w:rsidR="00474726">
        <w:rPr>
          <w:szCs w:val="26"/>
        </w:rPr>
        <w:t xml:space="preserve"> </w:t>
      </w:r>
      <w:r>
        <w:rPr>
          <w:szCs w:val="26"/>
        </w:rPr>
        <w:t>земельных участков.</w:t>
      </w:r>
    </w:p>
    <w:p w:rsidR="00474726" w:rsidRDefault="00474726" w:rsidP="00766C09">
      <w:pPr>
        <w:ind w:left="-142"/>
        <w:rPr>
          <w:szCs w:val="26"/>
        </w:rPr>
      </w:pPr>
      <w:r>
        <w:rPr>
          <w:szCs w:val="26"/>
        </w:rPr>
        <w:t xml:space="preserve">- </w:t>
      </w:r>
      <w:r w:rsidRPr="003560E4">
        <w:rPr>
          <w:szCs w:val="26"/>
        </w:rPr>
        <w:t>профилакти</w:t>
      </w:r>
      <w:r>
        <w:rPr>
          <w:szCs w:val="26"/>
        </w:rPr>
        <w:t xml:space="preserve">ческие </w:t>
      </w:r>
      <w:r w:rsidRPr="003560E4">
        <w:rPr>
          <w:szCs w:val="26"/>
        </w:rPr>
        <w:t>беседы путем использования видео-конфе</w:t>
      </w:r>
      <w:r>
        <w:rPr>
          <w:szCs w:val="26"/>
        </w:rPr>
        <w:t>ренц-связи</w:t>
      </w:r>
      <w:r w:rsidR="00677473">
        <w:rPr>
          <w:szCs w:val="26"/>
        </w:rPr>
        <w:t xml:space="preserve"> в отношении 1 участка</w:t>
      </w:r>
      <w:r>
        <w:rPr>
          <w:szCs w:val="26"/>
        </w:rPr>
        <w:t>.</w:t>
      </w:r>
    </w:p>
    <w:p w:rsidR="00972195" w:rsidRPr="00766C09" w:rsidRDefault="00972195" w:rsidP="00766C09">
      <w:pPr>
        <w:ind w:left="-142"/>
        <w:rPr>
          <w:szCs w:val="26"/>
        </w:rPr>
      </w:pPr>
      <w:r>
        <w:rPr>
          <w:szCs w:val="26"/>
        </w:rPr>
        <w:t>-</w:t>
      </w:r>
      <w:r w:rsidRPr="00972195">
        <w:t xml:space="preserve"> </w:t>
      </w:r>
      <w:r w:rsidRPr="00972195">
        <w:rPr>
          <w:szCs w:val="26"/>
        </w:rPr>
        <w:t>выездные обследования + наблюдение за соблюдением обязательных требований</w:t>
      </w:r>
      <w:r>
        <w:rPr>
          <w:szCs w:val="26"/>
        </w:rPr>
        <w:t xml:space="preserve"> </w:t>
      </w:r>
      <w:r w:rsidRPr="00972195">
        <w:rPr>
          <w:szCs w:val="26"/>
        </w:rPr>
        <w:t>предусмотренных Законом № 248-ФЗ</w:t>
      </w:r>
      <w:r w:rsidR="00677473">
        <w:rPr>
          <w:szCs w:val="26"/>
        </w:rPr>
        <w:t xml:space="preserve"> в отношении 7 участков.</w:t>
      </w:r>
    </w:p>
    <w:p w:rsidR="000F17EE" w:rsidRPr="00062AED" w:rsidRDefault="000F17EE" w:rsidP="006328C0">
      <w:pPr>
        <w:ind w:left="709" w:firstLine="0"/>
        <w:jc w:val="center"/>
        <w:rPr>
          <w:b/>
          <w:szCs w:val="26"/>
        </w:rPr>
      </w:pPr>
    </w:p>
    <w:p w:rsidR="000F17EE" w:rsidRDefault="000F17EE" w:rsidP="00FB029B">
      <w:pPr>
        <w:pStyle w:val="a8"/>
        <w:ind w:left="0"/>
      </w:pPr>
    </w:p>
    <w:sectPr w:rsidR="000F17EE" w:rsidSect="00DA4F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0258FB"/>
    <w:multiLevelType w:val="hybridMultilevel"/>
    <w:tmpl w:val="D6ECA17A"/>
    <w:lvl w:ilvl="0" w:tplc="3C120534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 w15:restartNumberingAfterBreak="0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4" w15:restartNumberingAfterBreak="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E0953B2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E441E"/>
    <w:rsid w:val="000264CA"/>
    <w:rsid w:val="000611AB"/>
    <w:rsid w:val="000F17EE"/>
    <w:rsid w:val="001039F8"/>
    <w:rsid w:val="001254EB"/>
    <w:rsid w:val="001304AA"/>
    <w:rsid w:val="001324F0"/>
    <w:rsid w:val="001640F3"/>
    <w:rsid w:val="00167134"/>
    <w:rsid w:val="0018689D"/>
    <w:rsid w:val="00197A7D"/>
    <w:rsid w:val="001B29F1"/>
    <w:rsid w:val="00215A9A"/>
    <w:rsid w:val="00241A06"/>
    <w:rsid w:val="00246BBB"/>
    <w:rsid w:val="00290A2B"/>
    <w:rsid w:val="002B225B"/>
    <w:rsid w:val="002C0A10"/>
    <w:rsid w:val="002D1184"/>
    <w:rsid w:val="0030763A"/>
    <w:rsid w:val="003108F9"/>
    <w:rsid w:val="00317B13"/>
    <w:rsid w:val="00334C4A"/>
    <w:rsid w:val="00361A33"/>
    <w:rsid w:val="00361E58"/>
    <w:rsid w:val="00371A42"/>
    <w:rsid w:val="00401483"/>
    <w:rsid w:val="00433DCC"/>
    <w:rsid w:val="00434FE5"/>
    <w:rsid w:val="0046148C"/>
    <w:rsid w:val="00464E5F"/>
    <w:rsid w:val="00474726"/>
    <w:rsid w:val="004B2E97"/>
    <w:rsid w:val="004D40E8"/>
    <w:rsid w:val="004F2F5A"/>
    <w:rsid w:val="00503054"/>
    <w:rsid w:val="005033DC"/>
    <w:rsid w:val="00512990"/>
    <w:rsid w:val="00513ED9"/>
    <w:rsid w:val="0054076A"/>
    <w:rsid w:val="00554180"/>
    <w:rsid w:val="00561AD3"/>
    <w:rsid w:val="00565F47"/>
    <w:rsid w:val="00566CCC"/>
    <w:rsid w:val="00584A65"/>
    <w:rsid w:val="005B35D2"/>
    <w:rsid w:val="005E3A61"/>
    <w:rsid w:val="006328C0"/>
    <w:rsid w:val="00651354"/>
    <w:rsid w:val="006606B8"/>
    <w:rsid w:val="00677473"/>
    <w:rsid w:val="00682702"/>
    <w:rsid w:val="00684FC9"/>
    <w:rsid w:val="00690F57"/>
    <w:rsid w:val="006E441E"/>
    <w:rsid w:val="0070392E"/>
    <w:rsid w:val="00735DB9"/>
    <w:rsid w:val="007514F1"/>
    <w:rsid w:val="007610AD"/>
    <w:rsid w:val="00766C09"/>
    <w:rsid w:val="007928BE"/>
    <w:rsid w:val="007A67BA"/>
    <w:rsid w:val="007E1502"/>
    <w:rsid w:val="00830771"/>
    <w:rsid w:val="008477A0"/>
    <w:rsid w:val="00854AD2"/>
    <w:rsid w:val="00870D4C"/>
    <w:rsid w:val="00884ADE"/>
    <w:rsid w:val="0089286D"/>
    <w:rsid w:val="008C5AA5"/>
    <w:rsid w:val="008F627D"/>
    <w:rsid w:val="00972195"/>
    <w:rsid w:val="009D4A70"/>
    <w:rsid w:val="00A01CA3"/>
    <w:rsid w:val="00A11C8F"/>
    <w:rsid w:val="00A20654"/>
    <w:rsid w:val="00A2183E"/>
    <w:rsid w:val="00A4361A"/>
    <w:rsid w:val="00A677A9"/>
    <w:rsid w:val="00A96CD7"/>
    <w:rsid w:val="00B1600F"/>
    <w:rsid w:val="00B64A5F"/>
    <w:rsid w:val="00B81253"/>
    <w:rsid w:val="00B963AA"/>
    <w:rsid w:val="00BA12DF"/>
    <w:rsid w:val="00BE1EB4"/>
    <w:rsid w:val="00BF0C4B"/>
    <w:rsid w:val="00C334D2"/>
    <w:rsid w:val="00C3619A"/>
    <w:rsid w:val="00C53E7D"/>
    <w:rsid w:val="00C66A62"/>
    <w:rsid w:val="00C70C1E"/>
    <w:rsid w:val="00D14843"/>
    <w:rsid w:val="00D41D10"/>
    <w:rsid w:val="00D64106"/>
    <w:rsid w:val="00D71F30"/>
    <w:rsid w:val="00DA4FEC"/>
    <w:rsid w:val="00DB2E73"/>
    <w:rsid w:val="00DC603B"/>
    <w:rsid w:val="00DF01C2"/>
    <w:rsid w:val="00E07BFB"/>
    <w:rsid w:val="00E7185B"/>
    <w:rsid w:val="00E83360"/>
    <w:rsid w:val="00EA291C"/>
    <w:rsid w:val="00EE6DFC"/>
    <w:rsid w:val="00F112B4"/>
    <w:rsid w:val="00F11678"/>
    <w:rsid w:val="00F17565"/>
    <w:rsid w:val="00F605E8"/>
    <w:rsid w:val="00FB029B"/>
    <w:rsid w:val="00FD21C2"/>
    <w:rsid w:val="00FD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270930-E623-4E0D-9C27-76358692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table" w:styleId="a6">
    <w:name w:val="Table Grid"/>
    <w:basedOn w:val="a2"/>
    <w:rsid w:val="006E44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0"/>
    <w:uiPriority w:val="99"/>
    <w:unhideWhenUsed/>
    <w:rsid w:val="00854AD2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8">
    <w:name w:val="List Paragraph"/>
    <w:basedOn w:val="a0"/>
    <w:link w:val="a9"/>
    <w:qFormat/>
    <w:rsid w:val="00FB029B"/>
    <w:pPr>
      <w:ind w:left="720"/>
      <w:contextualSpacing/>
    </w:pPr>
  </w:style>
  <w:style w:type="paragraph" w:customStyle="1" w:styleId="ConsPlusTitle">
    <w:name w:val="ConsPlusTitle"/>
    <w:uiPriority w:val="99"/>
    <w:rsid w:val="000F17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 Знак Знак Знак Знак Знак Знак Знак Знак Знак Знак Знак1 Знак"/>
    <w:basedOn w:val="a0"/>
    <w:rsid w:val="0054076A"/>
    <w:pPr>
      <w:spacing w:line="240" w:lineRule="auto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Абзац списка Знак"/>
    <w:link w:val="a8"/>
    <w:locked/>
    <w:rsid w:val="00870D4C"/>
    <w:rPr>
      <w:sz w:val="26"/>
      <w:szCs w:val="24"/>
    </w:rPr>
  </w:style>
  <w:style w:type="paragraph" w:styleId="HTML">
    <w:name w:val="HTML Preformatted"/>
    <w:basedOn w:val="a0"/>
    <w:link w:val="HTML0"/>
    <w:uiPriority w:val="99"/>
    <w:unhideWhenUsed/>
    <w:rsid w:val="00E833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E83360"/>
    <w:rPr>
      <w:rFonts w:ascii="Courier New" w:hAnsi="Courier New" w:cs="Courier New"/>
    </w:rPr>
  </w:style>
  <w:style w:type="character" w:styleId="aa">
    <w:name w:val="Hyperlink"/>
    <w:basedOn w:val="a1"/>
    <w:uiPriority w:val="99"/>
    <w:unhideWhenUsed/>
    <w:rsid w:val="00677473"/>
    <w:rPr>
      <w:color w:val="0000FF"/>
      <w:u w:val="single"/>
    </w:rPr>
  </w:style>
  <w:style w:type="paragraph" w:styleId="ab">
    <w:name w:val="No Spacing"/>
    <w:uiPriority w:val="1"/>
    <w:qFormat/>
    <w:rsid w:val="007514F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var.omskportal.ru/" TargetMode="External"/><Relationship Id="rId5" Type="http://schemas.openxmlformats.org/officeDocument/2006/relationships/hyperlink" Target="consultantplus://offline/ref=BD2CA76968AD9D480A037DA455434C999A66179AAAB8219EFB6A026C3F8E1022DEBA3C2D6E44A4D90586242589q6I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Kirillova_AA</dc:creator>
  <cp:lastModifiedBy>User</cp:lastModifiedBy>
  <cp:revision>13</cp:revision>
  <cp:lastPrinted>2021-09-24T04:33:00Z</cp:lastPrinted>
  <dcterms:created xsi:type="dcterms:W3CDTF">2022-10-06T03:19:00Z</dcterms:created>
  <dcterms:modified xsi:type="dcterms:W3CDTF">2024-12-16T06:27:00Z</dcterms:modified>
</cp:coreProperties>
</file>