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6"/>
          <w:szCs w:val="36"/>
          <w:lang w:val="ru-RU" w:eastAsia="ru-RU"/>
        </w:rPr>
        <w:drawing>
          <wp:inline distT="0" distB="0" distL="0" distR="0">
            <wp:extent cx="334645" cy="3810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0" t="-82" r="-100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НОВОВАРШАВСКОГО МУНИЦИПАЛЬНОГО РАЙОНА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ОМСКОЙ ОБЛАСТИ</w:t>
      </w:r>
    </w:p>
    <w:p>
      <w:pPr>
        <w:pStyle w:val="Normal"/>
        <w:pBdr>
          <w:top w:val="thinThickSmallGap" w:sz="24" w:space="1" w:color="000000"/>
        </w:pBdr>
        <w:rPr>
          <w:sz w:val="28"/>
          <w:szCs w:val="28"/>
        </w:rPr>
      </w:pPr>
      <w:r>
        <w:rPr>
          <w:sz w:val="28"/>
          <w:szCs w:val="28"/>
        </w:rPr>
        <w:t>ул. Красный Путь,1</w:t>
      </w:r>
    </w:p>
    <w:p>
      <w:pPr>
        <w:pStyle w:val="Normal"/>
        <w:pBdr>
          <w:top w:val="thinThickSmallGap" w:sz="24" w:space="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р.п. Нововаршавка, </w:t>
      </w:r>
    </w:p>
    <w:p>
      <w:pPr>
        <w:pStyle w:val="Normal"/>
        <w:pBdr>
          <w:top w:val="thinThickSmallGap" w:sz="24" w:space="1" w:color="000000"/>
        </w:pBdr>
        <w:rPr>
          <w:sz w:val="28"/>
          <w:szCs w:val="28"/>
        </w:rPr>
      </w:pPr>
      <w:r>
        <w:rPr>
          <w:sz w:val="28"/>
          <w:szCs w:val="28"/>
        </w:rPr>
        <w:t>Омская область, 646830</w:t>
      </w:r>
    </w:p>
    <w:p>
      <w:pPr>
        <w:pStyle w:val="Normal"/>
        <w:pBdr>
          <w:top w:val="thinThickSmallGap" w:sz="24" w:space="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тел/факс(38152) 2-14-33 </w:t>
      </w:r>
    </w:p>
    <w:p>
      <w:pPr>
        <w:pStyle w:val="Normal"/>
        <w:pBdr>
          <w:top w:val="thinThickSmallGap" w:sz="24" w:space="1" w:color="000000"/>
        </w:pBd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3">
        <w:r>
          <w:rPr>
            <w:rFonts w:eastAsia="Calibri"/>
            <w:color w:val="000000"/>
            <w:sz w:val="28"/>
            <w:szCs w:val="28"/>
            <w:lang w:val="en-US"/>
          </w:rPr>
          <w:t>Nvar</w:t>
        </w:r>
        <w:r>
          <w:rPr>
            <w:rFonts w:eastAsia="Calibri"/>
            <w:color w:val="000000"/>
            <w:sz w:val="28"/>
            <w:szCs w:val="28"/>
          </w:rPr>
          <w:t>-</w:t>
        </w:r>
        <w:r>
          <w:rPr>
            <w:rFonts w:eastAsia="Calibri"/>
            <w:color w:val="000000"/>
            <w:sz w:val="28"/>
            <w:szCs w:val="28"/>
            <w:lang w:val="en-US"/>
          </w:rPr>
          <w:t>sovet</w:t>
        </w:r>
        <w:r>
          <w:rPr>
            <w:rFonts w:eastAsia="Calibri"/>
            <w:color w:val="000000"/>
            <w:sz w:val="28"/>
            <w:szCs w:val="28"/>
          </w:rPr>
          <w:t>@</w:t>
        </w:r>
        <w:r>
          <w:rPr>
            <w:rFonts w:eastAsia="Calibri"/>
            <w:color w:val="000000"/>
            <w:sz w:val="28"/>
            <w:szCs w:val="28"/>
            <w:lang w:val="en-US"/>
          </w:rPr>
          <w:t>rambler</w:t>
        </w:r>
        <w:r>
          <w:rPr>
            <w:rFonts w:eastAsia="Calibri"/>
            <w:color w:val="000000"/>
            <w:sz w:val="28"/>
            <w:szCs w:val="28"/>
          </w:rPr>
          <w:t>.</w:t>
        </w:r>
        <w:r>
          <w:rPr>
            <w:rFonts w:eastAsia="Calibri"/>
            <w:color w:val="000000"/>
            <w:sz w:val="28"/>
            <w:szCs w:val="28"/>
            <w:lang w:val="en-US"/>
          </w:rPr>
          <w:t>ru</w:t>
        </w:r>
      </w:hyperlink>
    </w:p>
    <w:p>
      <w:pPr>
        <w:pStyle w:val="Normal"/>
        <w:pBdr>
          <w:top w:val="thinThickSmallGap" w:sz="24" w:space="1" w:color="000000"/>
        </w:pBd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>
      <w:pPr>
        <w:pStyle w:val="1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/>
          <w:bCs/>
          <w:color w:val="000000"/>
          <w:sz w:val="28"/>
          <w:szCs w:val="28"/>
        </w:rPr>
        <w:t xml:space="preserve">от  26 марта 2025 года № 377                                       </w:t>
      </w:r>
      <w:r>
        <w:rPr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>р.п. Нововаршавка</w:t>
      </w:r>
    </w:p>
    <w:p>
      <w:pPr>
        <w:pStyle w:val="Normal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sz w:val="28"/>
          <w:szCs w:val="28"/>
        </w:rPr>
        <w:t>Об отчете председателя Совета Нововаршавского муниципального района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о работе Совета в 2024 году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Нововаршавского муниципального района, заслушав и обсудив отчет председателя  Совета Нововаршавского муниципального  района, Совет Нововаршавского муниципального района Омской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>
      <w:pPr>
        <w:pStyle w:val="Normal"/>
        <w:spacing w:lineRule="auto" w:line="276" w:before="0" w:after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 w:before="0" w:after="0"/>
        <w:ind w:firstLine="720"/>
        <w:contextualSpacing/>
        <w:jc w:val="both"/>
        <w:rPr/>
      </w:pPr>
      <w:r>
        <w:rPr>
          <w:sz w:val="28"/>
          <w:szCs w:val="28"/>
        </w:rPr>
        <w:t>Отчет председателя Совета Нововаршавского муниципального района о работе Совета в 2024 году принять к сведению.</w:t>
      </w:r>
    </w:p>
    <w:p>
      <w:pPr>
        <w:pStyle w:val="Normal"/>
        <w:spacing w:lineRule="auto" w:line="276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                                                                              </w:t>
      </w:r>
    </w:p>
    <w:p>
      <w:pPr>
        <w:pStyle w:val="Normal"/>
        <w:spacing w:lineRule="auto" w:line="276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Нововаршавского муниципального района         </w:t>
        <w:tab/>
        <w:t xml:space="preserve">           </w:t>
        <w:tab/>
        <w:tab/>
        <w:t>В.В. Антипов</w:t>
      </w:r>
    </w:p>
    <w:p>
      <w:pPr>
        <w:pStyle w:val="Normal"/>
        <w:spacing w:lineRule="auto" w:line="276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left="4800" w:hanging="0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 к решению Совета Нововаршавскогомуниципального района Омской области</w:t>
      </w:r>
    </w:p>
    <w:p>
      <w:pPr>
        <w:pStyle w:val="Normal"/>
        <w:ind w:left="4800" w:hanging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от 26 марта 2025 года № 377 </w:t>
      </w:r>
    </w:p>
    <w:p>
      <w:pPr>
        <w:pStyle w:val="Normal"/>
        <w:ind w:firstLine="851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spacing w:lineRule="auto" w:line="276"/>
        <w:ind w:firstLine="851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Об итогах работы Совета Нововаршавского муниципального района </w:t>
      </w:r>
    </w:p>
    <w:p>
      <w:pPr>
        <w:pStyle w:val="Normal"/>
        <w:spacing w:lineRule="auto" w:line="276"/>
        <w:ind w:firstLine="851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Омской области за 2024 год</w:t>
      </w:r>
    </w:p>
    <w:p>
      <w:pPr>
        <w:pStyle w:val="Normal"/>
        <w:spacing w:lineRule="auto" w:line="276"/>
        <w:ind w:firstLine="720"/>
        <w:jc w:val="right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 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>В соответствии с Федеральным законом «Об общих принципах организации местного самоуправления в Российской Федерации», представляю  отчет о работе Совета Нововаршавского  муниципального района и депутатов в 2024 году.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>Деятельность Совета Нововаршавского муниципального района (далее - Совет) осуществляется в соответствии с Конституцией Российской Федерации, законами Российской Федерации, законами Омской области, Уставом Нововаршавского муниципального района Омской области и Регламентом Совета Нововаршавского муниципального района.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Совет муниципального района в 2024 году работал в 6 созыве в составе из 15 депутатов. Вся работа Совета строилась на основании Плана работы Совета Нововаршавского муниципального района на 2024 год, что является большой заслугой Совета в решении данного направления.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 2024 году работа Совета началась с выборов Главы Нововаршавского муниципального района, в результате которых был вновь избран Шефер Владимир Александрович.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Советом в 2024 году проведено 17 заседаний ( в 2023 году - 17). На заседаниях Совета рассмотрено – 57 вопросов, из них</w:t>
      </w:r>
      <w:r>
        <w:rPr>
          <w:rStyle w:val="Appleconvertedspace"/>
          <w:sz w:val="27"/>
          <w:szCs w:val="27"/>
        </w:rPr>
        <w:t xml:space="preserve"> 42 </w:t>
      </w:r>
      <w:r>
        <w:rPr>
          <w:bCs/>
          <w:sz w:val="27"/>
          <w:szCs w:val="27"/>
        </w:rPr>
        <w:t>нормативно-правового характера</w:t>
      </w:r>
      <w:r>
        <w:rPr>
          <w:sz w:val="27"/>
          <w:szCs w:val="27"/>
        </w:rPr>
        <w:t>. Все заседания, созванные в 2024 году, были правомочны, явка депутатов всегда была на должном уровне. Отсутствовали депутаты на заседаниях, в основном, по уважительным причинам.</w:t>
      </w:r>
    </w:p>
    <w:p>
      <w:pPr>
        <w:pStyle w:val="Style22"/>
        <w:spacing w:lineRule="auto" w:line="276" w:before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Проведено 13  (в 2023 году - 11) совместных заседаний постоянных комиссий.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>В ушедшем году депутаты продолжали работу по дальнейшему приведению нормативно-правовой базы в соответствие областному и федеральному законодательству. Важную роль в качественном нормотворческом процессе Совета играло изучение изменений законодательства, опыта подобной работы представительных органов других муниципальных образований Омской области, консультации с Законодательным Собранием Омской области.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 2024 году дважды были внесены изменения и дополнения в Устав Нововаршавского муниципального района.</w:t>
      </w:r>
    </w:p>
    <w:p>
      <w:pPr>
        <w:pStyle w:val="Style22"/>
        <w:spacing w:lineRule="auto" w:line="276" w:before="0" w:after="0"/>
        <w:ind w:firstLine="720"/>
        <w:jc w:val="both"/>
        <w:rPr/>
      </w:pPr>
      <w:r>
        <w:rPr>
          <w:sz w:val="27"/>
          <w:szCs w:val="27"/>
        </w:rPr>
        <w:t>В практике работы Совета - рассмотрение и утверждение ежегодного отчета Главы района о результатах деятельности Администрации Нововаршавского муниципального района, отчета о достигнутых значениях  показателей для оценки эффективности деятельности органов местного самоуправления Нововаршавского муниципального района Омской области за 2023 год и их планируемых значениях на 3-летний период, отчета об основных итогах оперативно-служебной деятельности ОМВД России по Нововаршавскому району и других отчетов.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pacing w:val="-6"/>
          <w:sz w:val="27"/>
          <w:szCs w:val="27"/>
        </w:rPr>
        <w:t>О</w:t>
      </w:r>
      <w:r>
        <w:rPr>
          <w:sz w:val="27"/>
          <w:szCs w:val="27"/>
        </w:rPr>
        <w:t>сновные проблемы муниципального района всегда находились в поле зрения депутатов.</w:t>
      </w:r>
      <w:r>
        <w:rPr>
          <w:bCs/>
          <w:sz w:val="27"/>
          <w:szCs w:val="27"/>
        </w:rPr>
        <w:t xml:space="preserve"> 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Организационная деятельность Совета в прошедшем году была направлена на дальнейшее совершенствование законотворческого процесса, охватывающего наиболее значимые направления общественной и экономической жизни района; на создание благоприятного инвестиционного климата и условий развития малого и среднего бизнеса; уделялось внимание вопросам социальной защиты населения, поддержке образования,  культуры, молодежи и спорта. Особое внимание депутаты  уделяли вопросам социальной сферы и повышению уровня жизни и комфортности проживания  населения на территории нашего района, защите социальных гарантий работающего населения. 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 xml:space="preserve">Давно сложилось понимание того, что эффективное решение вопросов местного значения невозможно обеспечить без установления четких стратегических целей. Поэтому устойчивое и комплексное развитие нашего района обеспечивается реализацией плана </w:t>
      </w:r>
      <w:r>
        <w:rPr>
          <w:bCs/>
          <w:kern w:val="2"/>
          <w:sz w:val="27"/>
          <w:szCs w:val="27"/>
        </w:rPr>
        <w:t xml:space="preserve">социально-экономического развития Нововаршавского района. </w:t>
      </w:r>
      <w:r>
        <w:rPr>
          <w:kern w:val="2"/>
          <w:sz w:val="27"/>
          <w:szCs w:val="27"/>
        </w:rPr>
        <w:t xml:space="preserve">Основная задача социально- экономического развития района -  укрепление финансово-экономической базы, дальнейшее развитие социально-культурной сферы,  </w:t>
      </w:r>
      <w:r>
        <w:rPr>
          <w:sz w:val="27"/>
          <w:szCs w:val="27"/>
        </w:rPr>
        <w:t>безусловное исполнение социальных обязательств, повышение эффективности бюджетных расходов за счет вхождения в областные и федеральные программы, повышение качества предоставляемых муниципальных услуг.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 xml:space="preserve">В 2024 году депутатами совместно с Администрацией района много было сделано в сфере финансовой политики, удалось достичь сбалансированности консолидированного бюджета района и сельских поселений, повышения доходной базы бюджета. 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kern w:val="2"/>
          <w:sz w:val="27"/>
          <w:szCs w:val="27"/>
        </w:rPr>
        <w:t>Утвержден отчет об исполнении бюджета Нововаршавского муниципального района за 2023 год. Принято 9 решений об уточнении бюджета 2024 года. Принят бюджет на 2025 и плановый период 2026 и 2027 годов.</w:t>
      </w:r>
      <w:r>
        <w:rPr>
          <w:bCs/>
          <w:kern w:val="2"/>
          <w:sz w:val="27"/>
          <w:szCs w:val="27"/>
        </w:rPr>
        <w:t xml:space="preserve"> Совет активно взаимодействует с бюджетно-финансовой комиссией Совета по этим вопросам.</w:t>
      </w:r>
      <w:r>
        <w:rPr>
          <w:kern w:val="2"/>
          <w:sz w:val="27"/>
          <w:szCs w:val="27"/>
        </w:rPr>
        <w:t xml:space="preserve"> Проведены внешние проверки годовых отчетов </w:t>
      </w:r>
      <w:r>
        <w:rPr>
          <w:sz w:val="27"/>
          <w:szCs w:val="27"/>
        </w:rPr>
        <w:t>об исполнении бюджета Нововаршавского муниципального района за 2023 год и проекта бюджета  Нововаршавского муниципального района на 2025 год и плановый период 2026 и 2027 годов на соответствие Бюджетному кодексу Российской Федерации, Закону Омской области «О бюджетном процессе в Омской области» и положению «О бюджетном процессе в Нововаршавском  районе Омской области».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kern w:val="2"/>
          <w:sz w:val="27"/>
          <w:szCs w:val="27"/>
        </w:rPr>
        <w:t>При формировании бюджета Нововаршавского муниципального района на 2025 год основной задачей Администрации, депутатов Совета было сохранение  достигнутого уровня жизни населения и его дальнейшее повышение, а так же возможности продолжать эффективно решать вопросы местного значения.</w:t>
      </w:r>
    </w:p>
    <w:p>
      <w:pPr>
        <w:pStyle w:val="Normal"/>
        <w:spacing w:lineRule="auto" w:line="276"/>
        <w:ind w:firstLine="72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Бюджет района на 2025 и плановый период 2026 и 2027 годов сформирован в соответствии с требованиями </w:t>
      </w:r>
      <w:r>
        <w:rPr>
          <w:sz w:val="27"/>
          <w:szCs w:val="27"/>
        </w:rPr>
        <w:t xml:space="preserve">Бюджетного кодекса Российской Федерации, Закону Омской области «О бюджетном процессе в Омской области» и положению «О бюджетном процессе в Нововаршавском  районе Омской области. </w:t>
      </w:r>
      <w:r>
        <w:rPr>
          <w:kern w:val="2"/>
          <w:sz w:val="27"/>
          <w:szCs w:val="27"/>
        </w:rPr>
        <w:t>При формировании бюджета в условиях санкций и финансового кризиса бюджет сохраняет свою социальную направленность.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kern w:val="2"/>
          <w:sz w:val="27"/>
          <w:szCs w:val="27"/>
        </w:rPr>
        <w:t xml:space="preserve">В 2024 году была проведена большая работа по вопросу </w:t>
      </w:r>
      <w:r>
        <w:rPr>
          <w:sz w:val="27"/>
          <w:szCs w:val="27"/>
        </w:rPr>
        <w:t>по преобразованию всех поселений, входящих в состав Нововаршавского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округа. Были приняты решения Совета об инициативе по преобразованию, о</w:t>
      </w:r>
      <w:r>
        <w:rPr>
          <w:bCs/>
          <w:iCs/>
          <w:sz w:val="27"/>
          <w:szCs w:val="27"/>
        </w:rPr>
        <w:t xml:space="preserve"> выражении согласия населения и о</w:t>
      </w:r>
      <w:r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внесении в порядке законодательной инициативы в Законодательное Собрание Омской области проекта закона Омской области «О преобразовании всех поселений, входящих в состав Нововаршавского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округа». На основании данных решений был принят Закон Омской области </w:t>
      </w:r>
      <w:r>
        <w:rPr>
          <w:sz w:val="27"/>
          <w:szCs w:val="27"/>
        </w:rPr>
        <w:t>от 29 октября 2024 года № 2746-ОЗ «</w:t>
      </w:r>
      <w:r>
        <w:rPr>
          <w:bCs/>
          <w:sz w:val="27"/>
          <w:szCs w:val="27"/>
        </w:rPr>
        <w:t xml:space="preserve">О преобразовании всех поселений, входящих в состав </w:t>
      </w:r>
      <w:r>
        <w:rPr>
          <w:sz w:val="27"/>
          <w:szCs w:val="27"/>
        </w:rPr>
        <w:t>Нововаршавского</w:t>
      </w:r>
      <w:r>
        <w:rPr>
          <w:bCs/>
          <w:sz w:val="27"/>
          <w:szCs w:val="27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округа». Работа продолжается в этом направление и 2025 году.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bCs/>
          <w:kern w:val="2"/>
          <w:sz w:val="27"/>
          <w:szCs w:val="27"/>
        </w:rPr>
        <w:t>У депутатов на постоянном контроле  вопросы в сфере регулирования социальной политике и ЖКХ.</w:t>
      </w:r>
    </w:p>
    <w:p>
      <w:pPr>
        <w:pStyle w:val="Normal"/>
        <w:spacing w:lineRule="auto" w:line="276"/>
        <w:ind w:firstLine="72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Не могу не остановиться на вопросах контроля Советом, компетенции которого закреплены в статье 16 Устава Нововаршавского муниципального района. Так, в пункте 9 статьи 16 записано: </w:t>
      </w:r>
      <w:r>
        <w:rPr>
          <w:rFonts w:eastAsia="Calibri"/>
          <w:sz w:val="27"/>
          <w:szCs w:val="27"/>
        </w:rPr>
        <w:t xml:space="preserve">контроль за исполнением органами местного самоуправления Нововаршавского муниципального района и должностными лицами местного самоуправления Нововаршавского муниципального района полномочий по решению </w:t>
      </w:r>
      <w:hyperlink w:anchor="sub_20110">
        <w:r>
          <w:rPr>
            <w:rFonts w:eastAsia="Calibri"/>
            <w:sz w:val="27"/>
            <w:szCs w:val="27"/>
          </w:rPr>
          <w:t>вопросов местного значения</w:t>
        </w:r>
      </w:hyperlink>
      <w:r>
        <w:rPr>
          <w:kern w:val="2"/>
          <w:sz w:val="27"/>
          <w:szCs w:val="27"/>
        </w:rPr>
        <w:t>. Рассмотрено 15 вопросов .</w:t>
      </w:r>
    </w:p>
    <w:p>
      <w:pPr>
        <w:pStyle w:val="Normal"/>
        <w:spacing w:lineRule="auto" w:line="276"/>
        <w:ind w:firstLine="72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Уделялось внимание вопросам подготовка к отопительному сезону, итоги прохождения отопительного сезона, обеспечение безопасности детей в летний период, реализации национального проекта «Здравоохранение», «Культура» на территории района, совершенствования сети и укрепления материально-технической базы образовательных учреждений, совершенствования физкультурно-оздоровительной и спортивной работы среди детей, подростков и молодежи,  Огромную роль депутаты уделили выполнению предписаний надзорных органов образовательных учреждениям района. </w:t>
      </w:r>
    </w:p>
    <w:p>
      <w:pPr>
        <w:pStyle w:val="Normal"/>
        <w:spacing w:lineRule="auto" w:line="276"/>
        <w:ind w:firstLine="72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Каждый депутат имеет возможность решать проблемы  своего округа, направляя средства депутатского фонда в размере 100 тыс. рублей в год на решение первоочередных задач (в 2021 году - 50 тысяч рублей, в 2022 году - 70 тысяч рублей, в 2023 году - 100 тысяч рублей). За период полномочий депутатов 6 созыва депутатский фонд составил почти 5 млн. рублей.</w:t>
      </w:r>
    </w:p>
    <w:p>
      <w:pPr>
        <w:pStyle w:val="Normal"/>
        <w:spacing w:lineRule="auto" w:line="276"/>
        <w:ind w:firstLine="720"/>
        <w:jc w:val="both"/>
        <w:rPr>
          <w:bCs/>
          <w:kern w:val="2"/>
          <w:sz w:val="27"/>
          <w:szCs w:val="27"/>
        </w:rPr>
      </w:pPr>
      <w:r>
        <w:rPr>
          <w:bCs/>
          <w:kern w:val="2"/>
          <w:sz w:val="27"/>
          <w:szCs w:val="27"/>
        </w:rPr>
        <w:t>Совет в своей работе активно взаимодействует с Законодательным Собранием Омской области. Нормотворческий процесс достаточно сложен, требует системных, последовательных действий, использование опыта нормотворчества других субъектов, способности прогнозирования основных направлений нормотворческого процесса. Принимали участие в публичных слушаниях по проекту Закона Омской области «Об исполнении бюджета Омской  области за 2023 год» и  проекту Закона Омской области «О бюджете Омской области на 2025 и</w:t>
      </w:r>
      <w:r>
        <w:rPr>
          <w:kern w:val="2"/>
          <w:sz w:val="27"/>
          <w:szCs w:val="27"/>
        </w:rPr>
        <w:t xml:space="preserve">  плановый период 2026 и 2027 годов»</w:t>
      </w:r>
      <w:r>
        <w:rPr>
          <w:bCs/>
          <w:kern w:val="2"/>
          <w:sz w:val="27"/>
          <w:szCs w:val="27"/>
        </w:rPr>
        <w:t>.</w:t>
      </w:r>
    </w:p>
    <w:p>
      <w:pPr>
        <w:pStyle w:val="Normal"/>
        <w:spacing w:lineRule="auto" w:line="276"/>
        <w:ind w:firstLine="720"/>
        <w:jc w:val="both"/>
        <w:rPr>
          <w:bCs/>
          <w:kern w:val="2"/>
          <w:sz w:val="27"/>
          <w:szCs w:val="27"/>
        </w:rPr>
      </w:pPr>
      <w:r>
        <w:rPr>
          <w:bCs/>
          <w:kern w:val="2"/>
          <w:sz w:val="27"/>
          <w:szCs w:val="27"/>
        </w:rPr>
        <w:t xml:space="preserve">В 2024 году трижды принимал участие в </w:t>
      </w:r>
      <w:r>
        <w:rPr>
          <w:color w:val="000000"/>
          <w:sz w:val="27"/>
          <w:szCs w:val="27"/>
        </w:rPr>
        <w:t>заседаниях президиума Совета председателей представительных органов муниципальных районов Омской области и городского округа г. Омск при Председателе Законодательного Собрания Омской области.</w:t>
      </w:r>
    </w:p>
    <w:p>
      <w:pPr>
        <w:pStyle w:val="Normal"/>
        <w:spacing w:lineRule="auto" w:line="276"/>
        <w:ind w:firstLine="720"/>
        <w:jc w:val="both"/>
        <w:rPr>
          <w:b/>
          <w:b/>
          <w:bCs/>
          <w:sz w:val="27"/>
          <w:szCs w:val="27"/>
        </w:rPr>
      </w:pPr>
      <w:r>
        <w:rPr>
          <w:sz w:val="27"/>
          <w:szCs w:val="27"/>
        </w:rPr>
        <w:t>В составе Совета работают постоянные депутатские комиссии, которые рассматривают вопросы, находящиеся в ведении Совета. В 2024 году проведено 13 совместных заседаний комиссий Совета. Профессиональная работа депутатских комиссий обеспечивала продуманную подготовку выносимых на рассмотрение Советом проектов нормативных правовых актов и их детальное обсуждение.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>Депутаты принимали участие в публичных слушаниях по проектам решений Совета Нововаршавского муниципального района: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об исполнении бюджета Нововаршавского муниципального района за 2023 год;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 xml:space="preserve">- о бюджете Нововаршавского муниципального района на 2025 год </w:t>
      </w:r>
      <w:r>
        <w:rPr>
          <w:kern w:val="2"/>
          <w:sz w:val="27"/>
          <w:szCs w:val="27"/>
        </w:rPr>
        <w:t>и плановый период 2026 и 2027 годов;</w:t>
      </w:r>
      <w:r>
        <w:rPr>
          <w:sz w:val="27"/>
          <w:szCs w:val="27"/>
        </w:rPr>
        <w:t xml:space="preserve"> 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о внесении изменений в Устав Нововаршавского муниципального района.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pacing w:val="-6"/>
          <w:sz w:val="27"/>
          <w:szCs w:val="27"/>
        </w:rPr>
        <w:t xml:space="preserve">Работа Совета в 2024 году, как всегда, проходила в тесном и конструктивном сотрудничестве с Главой Нововаршавского муниципального района, специалистами Администрации муниципального района, службами и организациями, общественными объединениями Нововаршавского муниципального района. </w:t>
      </w:r>
      <w:r>
        <w:rPr>
          <w:sz w:val="27"/>
          <w:szCs w:val="27"/>
        </w:rPr>
        <w:t>Необходимо отметить, что Совет и Администрация района обсуждают и принимают конкретные меры по решению проблемных ситуаций.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 xml:space="preserve">Совет в своей работе постоянно взаимодействует с районной прокуратурой. Работа строится еще на стадии подготовки решений. </w:t>
      </w:r>
      <w:r>
        <w:rPr>
          <w:rStyle w:val="Appleconvertedspace"/>
          <w:sz w:val="27"/>
          <w:szCs w:val="27"/>
        </w:rPr>
        <w:t>В</w:t>
      </w:r>
      <w:r>
        <w:rPr>
          <w:sz w:val="27"/>
          <w:szCs w:val="27"/>
        </w:rPr>
        <w:t>се проекты решений Совета до их рассмотрения на заседаниях направлялись в районную прокуратуру на антикоррупционную экспертизу. После принятия и подписания решений Совета они также направляются в прокуратуру, где рассматриваются в порядке надзора. Это способствует принятию юридически грамотных, взвешенных, соответствующих действующему законодательству решений.  В связи с чем, в 2024 году не было протестов и представлений. Хочется отметить, что по решениям, принятых Советом в 2022 и 2023 годах протестов тоже не было.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Депутаты Совета ведут работу в своих избирательных округах. Основными направлениями деятельности являются: выполнение обращений и наказов жителей, патриотическое воспитание молодежи, совместная работа с Советами поселений, Советом ветеранов района. Депутаты активно участвуют в общественной жизни поселений и района и находятся в ежедневном взаимодействии с главами сельских поселений.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>Кроме того, каждый депутат  ежедневно в той или иной форме осуществляет прием граждан и работает по обращениям граждан. Цель таких приемов - владение оперативной обстановкой, своевременное решение заданных земляками вопросов.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Важнейшее место в деятельности Совета занимает контроль  исполнения ранее принятых решений и внесение в них изменений.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>Регулярно информировали население о заседаниях Совета в 2024 году и о рассматриваемых вопросах.  Все принятые нормативно-правовые акты официально публиковались в газете «Вестнике Нововаршавского района», на официальном сайте Администрации района и Совета, где размещаются материалы новостного, информационного и правового характера.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>В заседаниях комиссий и Совета постоянно принимают участие Глава муниципального района, заместители Главы муниципального района, специалисты, руководители структурных подразделений Администрации района, представители прокуратуры района, руководители различных ведомств, муниципальных учреждений, общественных организаций.</w:t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7"/>
          <w:szCs w:val="27"/>
        </w:rPr>
        <w:t>Благодарю всех принимавших активное участие в работе Совета в 2024 году.</w:t>
      </w:r>
    </w:p>
    <w:p>
      <w:pPr>
        <w:pStyle w:val="Normal"/>
        <w:spacing w:lineRule="auto" w:line="2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Подводя итоги работы за 2024 год необходимо отметить, что прошедший год прошел плодотворно и это благодаря нашей общей работе, нашим  совместным действиям.</w:t>
      </w:r>
    </w:p>
    <w:p>
      <w:pPr>
        <w:pStyle w:val="Style22"/>
        <w:spacing w:lineRule="auto" w:line="276" w:before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 заключение хочу сказать, что у нас сегодня заключительное заседание Совета 6 созыва и поблагодарить всех своих коллег, депутатов районного Совета за плодотворную, творческую работу. Также отметить эффективное взаимодействие с Администрацией Нововаршавкого муниципального района во главе с Шефером Владимиром Александровичем.</w:t>
      </w:r>
    </w:p>
    <w:p>
      <w:pPr>
        <w:pStyle w:val="Style22"/>
        <w:spacing w:lineRule="auto" w:line="276" w:before="0" w:after="0"/>
        <w:ind w:firstLine="720"/>
        <w:jc w:val="both"/>
        <w:rPr/>
      </w:pPr>
      <w:r>
        <w:rPr>
          <w:sz w:val="27"/>
          <w:szCs w:val="27"/>
        </w:rPr>
        <w:t>13 апреля 2025 года пройдут выборы в Совет Нововаршавского района первого созыва, хочу пожелать депутатам, которые приняли решение участвовать, достойно пройти этот путь  и выразить надежду, что дальнейшая работа Совета будет направлена на благо района, на решение всех необходимых для его развития вопросов, на удовлетворение законных прав жителей нашего Нововаршавского муниципального района.</w:t>
      </w:r>
    </w:p>
    <w:sectPr>
      <w:headerReference w:type="default" r:id="rId4"/>
      <w:headerReference w:type="first" r:id="rId5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eastAsia="Calibri"/>
      <w:b/>
      <w:bCs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Style13">
    <w:name w:val="Основной шрифт абзаца"/>
    <w:qFormat/>
    <w:rPr/>
  </w:style>
  <w:style w:type="character" w:styleId="Appleconvertedspace">
    <w:name w:val="apple-converted-space"/>
    <w:basedOn w:val="Style13"/>
    <w:qFormat/>
    <w:rPr/>
  </w:style>
  <w:style w:type="character" w:styleId="Fontstyle13">
    <w:name w:val="fontstyle13"/>
    <w:basedOn w:val="Style13"/>
    <w:qFormat/>
    <w:rPr/>
  </w:style>
  <w:style w:type="character" w:styleId="Appletabspan">
    <w:name w:val="apple-tab-span"/>
    <w:basedOn w:val="Style13"/>
    <w:qFormat/>
    <w:rPr/>
  </w:style>
  <w:style w:type="character" w:styleId="Style14">
    <w:name w:val="Выделение жирным"/>
    <w:basedOn w:val="Style13"/>
    <w:qFormat/>
    <w:rPr>
      <w:b/>
      <w:bCs/>
    </w:rPr>
  </w:style>
  <w:style w:type="character" w:styleId="Style15">
    <w:name w:val="Интернет-ссылка"/>
    <w:basedOn w:val="Style13"/>
    <w:rPr>
      <w:color w:val="0000FF"/>
      <w:u w:val="single"/>
    </w:rPr>
  </w:style>
  <w:style w:type="character" w:styleId="11">
    <w:name w:val=" Знак Знак1"/>
    <w:basedOn w:val="Style13"/>
    <w:qFormat/>
    <w:rPr>
      <w:sz w:val="24"/>
      <w:szCs w:val="24"/>
    </w:rPr>
  </w:style>
  <w:style w:type="character" w:styleId="Style16">
    <w:name w:val=" Знак Знак"/>
    <w:basedOn w:val="Style13"/>
    <w:qFormat/>
    <w:rPr>
      <w:sz w:val="24"/>
      <w:szCs w:val="24"/>
    </w:rPr>
  </w:style>
  <w:style w:type="character" w:styleId="2">
    <w:name w:val=" Знак Знак2"/>
    <w:basedOn w:val="Style13"/>
    <w:qFormat/>
    <w:rPr>
      <w:rFonts w:eastAsia="Calibri"/>
      <w:b/>
      <w:bCs/>
      <w:sz w:val="24"/>
      <w:szCs w:val="24"/>
      <w:lang w:val="ru-RU"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rmal1">
    <w:name w:val="LO-normal"/>
    <w:basedOn w:val="Normal"/>
    <w:qFormat/>
    <w:pPr>
      <w:spacing w:before="280" w:after="280"/>
    </w:pPr>
    <w:rPr/>
  </w:style>
  <w:style w:type="paragraph" w:styleId="Consplusnonformat">
    <w:name w:val="consplusnonformat"/>
    <w:basedOn w:val="Normal"/>
    <w:qFormat/>
    <w:pPr>
      <w:spacing w:before="280" w:after="280"/>
    </w:pPr>
    <w:rPr/>
  </w:style>
  <w:style w:type="paragraph" w:styleId="Consnormal">
    <w:name w:val="consnormal"/>
    <w:basedOn w:val="Normal"/>
    <w:qFormat/>
    <w:pPr>
      <w:spacing w:before="280" w:after="280"/>
    </w:pPr>
    <w:rPr/>
  </w:style>
  <w:style w:type="paragraph" w:styleId="Consplustitle">
    <w:name w:val="consplustitle"/>
    <w:basedOn w:val="Normal"/>
    <w:qFormat/>
    <w:pPr>
      <w:spacing w:before="280" w:after="280"/>
    </w:pPr>
    <w:rPr/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Абзац списка"/>
    <w:basedOn w:val="Normal"/>
    <w:qFormat/>
    <w:pPr>
      <w:spacing w:before="0" w:after="0"/>
      <w:ind w:left="720" w:firstLine="360"/>
      <w:contextualSpacing/>
    </w:pPr>
    <w:rPr>
      <w:sz w:val="22"/>
      <w:szCs w:val="28"/>
      <w:lang w:val="en-US" w:bidi="en-US"/>
    </w:rPr>
  </w:style>
  <w:style w:type="paragraph" w:styleId="Style24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var-sovet@rambler.r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431</TotalTime>
  <Application>LibreOffice/6.4.7.2$Linux_X86_64 LibreOffice_project/40$Build-2</Application>
  <Pages>6</Pages>
  <Words>1695</Words>
  <Characters>12042</Characters>
  <CharactersWithSpaces>13870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2021-04-19T13:40:00Z</dcterms:created>
  <dc:creator>User</dc:creator>
  <dc:description/>
  <cp:keywords/>
  <dc:language>ru-RU</dc:language>
  <cp:lastModifiedBy>admin</cp:lastModifiedBy>
  <cp:lastPrinted>2022-04-12T11:50:00Z</cp:lastPrinted>
  <dcterms:modified xsi:type="dcterms:W3CDTF">2025-03-25T13:59:00Z</dcterms:modified>
  <cp:revision>61</cp:revision>
  <dc:subject/>
  <dc:title/>
</cp:coreProperties>
</file>